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A71DF" w14:textId="77777777" w:rsidR="004E05DC" w:rsidRPr="004E05DC" w:rsidRDefault="004E05DC" w:rsidP="00071870">
      <w:pPr>
        <w:spacing w:before="100" w:beforeAutospacing="1" w:after="100" w:afterAutospacing="1" w:line="240" w:lineRule="auto"/>
        <w:outlineLvl w:val="1"/>
        <w:rPr>
          <w:rFonts w:asciiTheme="majorBidi" w:eastAsia="Times New Roman" w:hAnsiTheme="majorBidi" w:cstheme="majorBidi"/>
          <w:b/>
          <w:bCs/>
          <w:sz w:val="32"/>
          <w:szCs w:val="32"/>
        </w:rPr>
      </w:pPr>
      <w:r w:rsidRPr="004E05DC">
        <w:rPr>
          <w:rFonts w:asciiTheme="majorBidi" w:hAnsiTheme="majorBidi" w:cstheme="majorBidi"/>
          <w:b/>
          <w:bCs/>
          <w:sz w:val="32"/>
          <w:szCs w:val="32"/>
        </w:rPr>
        <w:t>Déterminants de l’engagement des consommateurs tunisiens envers le marketing d’influence</w:t>
      </w:r>
      <w:r w:rsidRPr="004E05DC">
        <w:rPr>
          <w:rFonts w:asciiTheme="majorBidi" w:hAnsiTheme="majorBidi" w:cstheme="majorBidi"/>
          <w:b/>
          <w:bCs/>
          <w:color w:val="222222"/>
          <w:sz w:val="32"/>
          <w:szCs w:val="32"/>
        </w:rPr>
        <w:t xml:space="preserve"> : Proposition et validation d'un modèle conceptuel</w:t>
      </w:r>
    </w:p>
    <w:p w14:paraId="7FB715E1" w14:textId="4FF273F9" w:rsidR="00EB4623" w:rsidRPr="00DE24F8" w:rsidRDefault="00EB4623" w:rsidP="00EB4623">
      <w:pPr>
        <w:spacing w:line="240" w:lineRule="auto"/>
        <w:jc w:val="center"/>
        <w:rPr>
          <w:rFonts w:asciiTheme="majorBidi" w:eastAsia="Times New Roman" w:hAnsiTheme="majorBidi" w:cstheme="majorBidi"/>
          <w:b/>
          <w:bCs/>
          <w:sz w:val="28"/>
          <w:szCs w:val="28"/>
        </w:rPr>
      </w:pPr>
    </w:p>
    <w:p w14:paraId="2DCF545F" w14:textId="77777777" w:rsidR="00EB4623" w:rsidRPr="00DE24F8" w:rsidRDefault="00EB4623" w:rsidP="00EB4623">
      <w:pPr>
        <w:spacing w:line="240" w:lineRule="auto"/>
        <w:jc w:val="center"/>
        <w:rPr>
          <w:rFonts w:asciiTheme="majorBidi" w:eastAsia="Times New Roman" w:hAnsiTheme="majorBidi" w:cstheme="majorBidi"/>
          <w:b/>
          <w:bCs/>
          <w:sz w:val="28"/>
          <w:szCs w:val="28"/>
        </w:rPr>
      </w:pPr>
    </w:p>
    <w:p w14:paraId="7F6946EF" w14:textId="77777777" w:rsidR="004E05DC" w:rsidRPr="00445CB3" w:rsidRDefault="004E05DC" w:rsidP="004E05DC">
      <w:pPr>
        <w:spacing w:before="100" w:beforeAutospacing="1" w:after="100" w:afterAutospacing="1" w:line="240" w:lineRule="auto"/>
        <w:jc w:val="center"/>
        <w:outlineLvl w:val="1"/>
        <w:rPr>
          <w:rFonts w:asciiTheme="majorBidi" w:hAnsiTheme="majorBidi" w:cstheme="majorBidi"/>
          <w:b/>
          <w:bCs/>
          <w:sz w:val="32"/>
          <w:szCs w:val="32"/>
          <w:lang w:val="en-US"/>
        </w:rPr>
      </w:pPr>
      <w:r w:rsidRPr="00445CB3">
        <w:rPr>
          <w:rFonts w:asciiTheme="majorBidi" w:hAnsiTheme="majorBidi" w:cstheme="majorBidi"/>
          <w:b/>
          <w:bCs/>
          <w:sz w:val="32"/>
          <w:szCs w:val="32"/>
          <w:lang w:val="en-US"/>
        </w:rPr>
        <w:t>Determinants of Tunisian Consumers’ Engagement with Influencer Marketing: Proposal and Validation of a Conceptual Model</w:t>
      </w:r>
    </w:p>
    <w:p w14:paraId="2C58D382" w14:textId="77777777" w:rsidR="00EB4623" w:rsidRPr="004E05DC" w:rsidRDefault="00EB4623" w:rsidP="00EB4623">
      <w:pPr>
        <w:spacing w:line="240" w:lineRule="auto"/>
        <w:rPr>
          <w:rFonts w:asciiTheme="majorBidi" w:hAnsiTheme="majorBidi" w:cstheme="majorBidi"/>
          <w:b/>
          <w:bCs/>
          <w:sz w:val="24"/>
          <w:szCs w:val="24"/>
          <w:lang w:val="en-US"/>
        </w:rPr>
      </w:pPr>
    </w:p>
    <w:p w14:paraId="66B6F7B8" w14:textId="77777777" w:rsidR="00EB4623" w:rsidRPr="00445CB3" w:rsidRDefault="00EB4623" w:rsidP="00EB4623">
      <w:pPr>
        <w:spacing w:line="240" w:lineRule="auto"/>
        <w:jc w:val="center"/>
        <w:rPr>
          <w:rFonts w:asciiTheme="majorBidi" w:hAnsiTheme="majorBidi" w:cstheme="majorBidi"/>
          <w:b/>
          <w:bCs/>
          <w:sz w:val="24"/>
          <w:szCs w:val="24"/>
          <w:lang w:val="en-US"/>
        </w:rPr>
      </w:pPr>
    </w:p>
    <w:p w14:paraId="144A315A" w14:textId="77777777" w:rsidR="00EB4623" w:rsidRPr="00445CB3" w:rsidRDefault="00EB4623" w:rsidP="00EB4623">
      <w:pPr>
        <w:spacing w:line="240" w:lineRule="auto"/>
        <w:jc w:val="center"/>
        <w:rPr>
          <w:rFonts w:asciiTheme="majorBidi" w:hAnsiTheme="majorBidi" w:cstheme="majorBidi"/>
          <w:b/>
          <w:bCs/>
          <w:sz w:val="24"/>
          <w:szCs w:val="24"/>
          <w:lang w:val="en-US"/>
        </w:rPr>
      </w:pPr>
    </w:p>
    <w:p w14:paraId="7D54058F" w14:textId="77777777" w:rsidR="00EB4623" w:rsidRPr="00445CB3" w:rsidRDefault="00EB4623" w:rsidP="00EB4623">
      <w:pPr>
        <w:spacing w:line="240" w:lineRule="auto"/>
        <w:jc w:val="center"/>
        <w:rPr>
          <w:rFonts w:asciiTheme="majorBidi" w:hAnsiTheme="majorBidi" w:cstheme="majorBidi"/>
          <w:b/>
          <w:bCs/>
          <w:sz w:val="24"/>
          <w:szCs w:val="24"/>
          <w:lang w:val="en-US"/>
        </w:rPr>
      </w:pPr>
    </w:p>
    <w:p w14:paraId="39DB4670" w14:textId="77777777" w:rsidR="004E05DC" w:rsidRDefault="004E05DC" w:rsidP="00DE24F8">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Faten Yousfi</w:t>
      </w:r>
    </w:p>
    <w:p w14:paraId="3D522453" w14:textId="660F56F4" w:rsidR="009C0839" w:rsidRPr="00DE24F8" w:rsidRDefault="004E05DC" w:rsidP="00DE24F8">
      <w:pPr>
        <w:spacing w:line="240" w:lineRule="auto"/>
        <w:jc w:val="center"/>
        <w:rPr>
          <w:rFonts w:asciiTheme="majorBidi" w:hAnsiTheme="majorBidi" w:cstheme="majorBidi"/>
          <w:sz w:val="24"/>
          <w:szCs w:val="24"/>
        </w:rPr>
      </w:pPr>
      <w:r>
        <w:rPr>
          <w:rFonts w:asciiTheme="majorBidi" w:hAnsiTheme="majorBidi" w:cstheme="majorBidi"/>
          <w:sz w:val="24"/>
          <w:szCs w:val="24"/>
        </w:rPr>
        <w:t xml:space="preserve">Doctorante </w:t>
      </w:r>
    </w:p>
    <w:p w14:paraId="61A6225E" w14:textId="77777777" w:rsidR="004E05DC" w:rsidRDefault="004E05DC" w:rsidP="00B55E22">
      <w:pPr>
        <w:spacing w:line="240" w:lineRule="auto"/>
        <w:jc w:val="center"/>
      </w:pPr>
      <w:r>
        <w:t>Faculté de science économique et gestion Sfax, Université de Sfax, Tunisie</w:t>
      </w:r>
    </w:p>
    <w:p w14:paraId="4083643A" w14:textId="755311D1" w:rsidR="004E05DC" w:rsidRDefault="004E05DC" w:rsidP="00DE24F8">
      <w:pPr>
        <w:spacing w:line="240" w:lineRule="auto"/>
        <w:jc w:val="center"/>
        <w:rPr>
          <w:rFonts w:asciiTheme="majorBidi" w:hAnsiTheme="majorBidi" w:cstheme="majorBidi"/>
          <w:sz w:val="24"/>
          <w:szCs w:val="24"/>
        </w:rPr>
      </w:pPr>
      <w:r>
        <w:rPr>
          <w:rFonts w:asciiTheme="majorBidi" w:hAnsiTheme="majorBidi" w:cstheme="majorBidi"/>
          <w:sz w:val="24"/>
          <w:szCs w:val="24"/>
        </w:rPr>
        <w:t xml:space="preserve">Laboratoire de recherche marketing </w:t>
      </w:r>
    </w:p>
    <w:p w14:paraId="5CE468C4" w14:textId="463E88BB" w:rsidR="00445CB3" w:rsidRDefault="00445CB3" w:rsidP="00445CB3">
      <w:pPr>
        <w:spacing w:line="240" w:lineRule="auto"/>
        <w:jc w:val="center"/>
        <w:rPr>
          <w:rFonts w:asciiTheme="majorBidi" w:hAnsiTheme="majorBidi" w:cstheme="majorBidi"/>
          <w:b/>
          <w:bCs/>
          <w:sz w:val="24"/>
          <w:szCs w:val="24"/>
        </w:rPr>
      </w:pPr>
      <w:hyperlink r:id="rId8" w:history="1">
        <w:r w:rsidRPr="007C0FB8">
          <w:rPr>
            <w:rStyle w:val="Lienhypertexte"/>
            <w:rFonts w:asciiTheme="majorBidi" w:hAnsiTheme="majorBidi" w:cstheme="majorBidi"/>
            <w:b/>
            <w:bCs/>
            <w:sz w:val="24"/>
            <w:szCs w:val="24"/>
          </w:rPr>
          <w:t>fatenyousfi19@gmail.com</w:t>
        </w:r>
      </w:hyperlink>
    </w:p>
    <w:p w14:paraId="506BEEA9" w14:textId="77777777" w:rsidR="00445CB3" w:rsidRPr="00DE24F8" w:rsidRDefault="00445CB3" w:rsidP="00445CB3">
      <w:pPr>
        <w:spacing w:line="240" w:lineRule="auto"/>
        <w:jc w:val="center"/>
        <w:rPr>
          <w:rFonts w:asciiTheme="majorBidi" w:hAnsiTheme="majorBidi" w:cstheme="majorBidi"/>
          <w:b/>
          <w:bCs/>
          <w:sz w:val="24"/>
          <w:szCs w:val="24"/>
        </w:rPr>
      </w:pPr>
    </w:p>
    <w:p w14:paraId="149426C4" w14:textId="77777777" w:rsidR="00DE24F8" w:rsidRPr="00DE24F8" w:rsidRDefault="00DE24F8" w:rsidP="00DE24F8">
      <w:pPr>
        <w:spacing w:line="240" w:lineRule="auto"/>
        <w:jc w:val="center"/>
        <w:rPr>
          <w:rFonts w:asciiTheme="majorBidi" w:hAnsiTheme="majorBidi" w:cstheme="majorBidi"/>
          <w:b/>
          <w:bCs/>
          <w:sz w:val="24"/>
          <w:szCs w:val="24"/>
        </w:rPr>
      </w:pPr>
    </w:p>
    <w:p w14:paraId="129FE241" w14:textId="77777777" w:rsidR="00DE24F8" w:rsidRPr="00DE24F8" w:rsidRDefault="00DE24F8" w:rsidP="00DE24F8">
      <w:pPr>
        <w:spacing w:line="240" w:lineRule="auto"/>
        <w:jc w:val="center"/>
        <w:rPr>
          <w:rFonts w:asciiTheme="majorBidi" w:hAnsiTheme="majorBidi" w:cstheme="majorBidi"/>
          <w:b/>
          <w:bCs/>
          <w:sz w:val="24"/>
          <w:szCs w:val="24"/>
        </w:rPr>
      </w:pPr>
    </w:p>
    <w:p w14:paraId="1AB7A22B" w14:textId="4621BC31" w:rsidR="00EB4623" w:rsidRPr="00DE24F8" w:rsidRDefault="004E05DC" w:rsidP="00EB4623">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Mouna Dammak </w:t>
      </w:r>
    </w:p>
    <w:p w14:paraId="44B636FC" w14:textId="77777777" w:rsidR="00071870" w:rsidRDefault="00071870" w:rsidP="00DE24F8">
      <w:pPr>
        <w:spacing w:line="240" w:lineRule="auto"/>
        <w:jc w:val="center"/>
        <w:rPr>
          <w:rFonts w:asciiTheme="majorBidi" w:hAnsiTheme="majorBidi" w:cstheme="majorBidi"/>
          <w:sz w:val="24"/>
          <w:szCs w:val="24"/>
        </w:rPr>
      </w:pPr>
      <w:r w:rsidRPr="00071870">
        <w:rPr>
          <w:rFonts w:asciiTheme="majorBidi" w:hAnsiTheme="majorBidi" w:cstheme="majorBidi"/>
          <w:sz w:val="24"/>
          <w:szCs w:val="24"/>
        </w:rPr>
        <w:t>Maître de conférences</w:t>
      </w:r>
    </w:p>
    <w:p w14:paraId="5362D7DB" w14:textId="07578C83" w:rsidR="004E05DC" w:rsidRDefault="004E05DC" w:rsidP="00DE24F8">
      <w:pPr>
        <w:spacing w:line="240" w:lineRule="auto"/>
        <w:jc w:val="center"/>
      </w:pPr>
      <w:r>
        <w:t>Faculté de science économique et gestion Sfax, Université de Sfax, Tunisie</w:t>
      </w:r>
    </w:p>
    <w:p w14:paraId="0DDBDF10" w14:textId="77777777" w:rsidR="004E05DC" w:rsidRDefault="004E05DC" w:rsidP="004E05DC">
      <w:pPr>
        <w:spacing w:line="240" w:lineRule="auto"/>
        <w:jc w:val="center"/>
        <w:rPr>
          <w:rFonts w:asciiTheme="majorBidi" w:hAnsiTheme="majorBidi" w:cstheme="majorBidi"/>
          <w:sz w:val="24"/>
          <w:szCs w:val="24"/>
        </w:rPr>
      </w:pPr>
      <w:r>
        <w:rPr>
          <w:rFonts w:asciiTheme="majorBidi" w:hAnsiTheme="majorBidi" w:cstheme="majorBidi"/>
          <w:sz w:val="24"/>
          <w:szCs w:val="24"/>
        </w:rPr>
        <w:t xml:space="preserve">Laboratoire de recherche marketing </w:t>
      </w:r>
    </w:p>
    <w:p w14:paraId="682C13A0" w14:textId="1A63A7E9" w:rsidR="009C2E2B" w:rsidRDefault="00445CB3" w:rsidP="009C2E2B">
      <w:pPr>
        <w:spacing w:line="240" w:lineRule="auto"/>
        <w:jc w:val="center"/>
        <w:rPr>
          <w:rFonts w:ascii="Times New Roman" w:eastAsia="Times New Roman" w:hAnsi="Times New Roman" w:cs="Times New Roman"/>
          <w:color w:val="0070C0"/>
          <w:sz w:val="24"/>
          <w:szCs w:val="24"/>
          <w:u w:val="single"/>
        </w:rPr>
      </w:pPr>
      <w:hyperlink r:id="rId9" w:history="1">
        <w:r w:rsidRPr="007C0FB8">
          <w:rPr>
            <w:rStyle w:val="Lienhypertexte"/>
            <w:rFonts w:ascii="Times New Roman" w:eastAsia="Times New Roman" w:hAnsi="Times New Roman" w:cs="Times New Roman"/>
            <w:sz w:val="24"/>
            <w:szCs w:val="24"/>
          </w:rPr>
          <w:t>damak_mona@yahoo.f</w:t>
        </w:r>
      </w:hyperlink>
    </w:p>
    <w:p w14:paraId="263F0D9D" w14:textId="77777777" w:rsidR="00445CB3" w:rsidRPr="009C2E2B" w:rsidRDefault="00445CB3" w:rsidP="009C2E2B">
      <w:pPr>
        <w:spacing w:line="240" w:lineRule="auto"/>
        <w:jc w:val="center"/>
        <w:rPr>
          <w:rFonts w:asciiTheme="majorBidi" w:hAnsiTheme="majorBidi" w:cstheme="majorBidi"/>
          <w:b/>
          <w:bCs/>
          <w:sz w:val="24"/>
          <w:szCs w:val="24"/>
        </w:rPr>
      </w:pPr>
    </w:p>
    <w:p w14:paraId="0FE46FD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49A2C0B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03C78512"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1848C88D" w14:textId="77777777" w:rsidR="00FE3597" w:rsidRPr="00DE24F8" w:rsidRDefault="00FE3597" w:rsidP="00FE3597">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 xx/xx/</w:t>
      </w:r>
      <w:proofErr w:type="spellStart"/>
      <w:r w:rsidRPr="00DE24F8">
        <w:rPr>
          <w:rFonts w:asciiTheme="majorBidi" w:eastAsia="Times New Roman" w:hAnsiTheme="majorBidi" w:cstheme="majorBidi"/>
          <w:sz w:val="20"/>
          <w:szCs w:val="20"/>
        </w:rPr>
        <w:t>xxxx</w:t>
      </w:r>
      <w:proofErr w:type="spellEnd"/>
      <w:r w:rsidRPr="00DE24F8">
        <w:rPr>
          <w:rFonts w:asciiTheme="majorBidi" w:eastAsia="Times New Roman" w:hAnsiTheme="majorBidi" w:cstheme="majorBidi"/>
          <w:sz w:val="20"/>
          <w:szCs w:val="20"/>
        </w:rPr>
        <w:t xml:space="preserve"> </w:t>
      </w:r>
      <w:r w:rsidRPr="00DE24F8">
        <w:rPr>
          <w:rFonts w:asciiTheme="majorBidi" w:eastAsia="Times New Roman" w:hAnsiTheme="majorBidi" w:cstheme="majorBidi"/>
          <w:sz w:val="20"/>
          <w:szCs w:val="20"/>
        </w:rPr>
        <w:tab/>
      </w:r>
    </w:p>
    <w:p w14:paraId="3B4287DD" w14:textId="77777777"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 xx/xx/</w:t>
      </w:r>
      <w:proofErr w:type="spellStart"/>
      <w:r w:rsidRPr="00DE24F8">
        <w:rPr>
          <w:rFonts w:asciiTheme="majorBidi" w:eastAsia="Times New Roman" w:hAnsiTheme="majorBidi" w:cstheme="majorBidi"/>
          <w:sz w:val="20"/>
          <w:szCs w:val="20"/>
        </w:rPr>
        <w:t>xxxx</w:t>
      </w:r>
      <w:proofErr w:type="spellEnd"/>
      <w:r w:rsidRPr="00DE24F8">
        <w:rPr>
          <w:rFonts w:asciiTheme="majorBidi" w:eastAsia="Times New Roman" w:hAnsiTheme="majorBidi" w:cstheme="majorBidi"/>
          <w:sz w:val="20"/>
          <w:szCs w:val="20"/>
        </w:rPr>
        <w:t xml:space="preserve"> </w:t>
      </w:r>
    </w:p>
    <w:p w14:paraId="2AA13E21" w14:textId="700161E1" w:rsidR="00FE3597" w:rsidRPr="00071870" w:rsidRDefault="00FE3597" w:rsidP="00071870">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Pour citer cet article</w:t>
      </w:r>
      <w:r w:rsidRPr="00DE24F8">
        <w:rPr>
          <w:rFonts w:asciiTheme="majorBidi" w:eastAsia="Times New Roman" w:hAnsiTheme="majorBidi" w:cstheme="majorBidi"/>
          <w:sz w:val="20"/>
          <w:szCs w:val="20"/>
        </w:rPr>
        <w:t xml:space="preserve"> : </w:t>
      </w:r>
      <w:r w:rsidR="004E05DC">
        <w:rPr>
          <w:rFonts w:asciiTheme="majorBidi" w:eastAsia="Times New Roman" w:hAnsiTheme="majorBidi" w:cstheme="majorBidi"/>
          <w:sz w:val="20"/>
          <w:szCs w:val="20"/>
        </w:rPr>
        <w:t xml:space="preserve">Yousfi. F &amp; </w:t>
      </w:r>
      <w:proofErr w:type="spellStart"/>
      <w:r w:rsidR="004E05DC">
        <w:rPr>
          <w:rFonts w:asciiTheme="majorBidi" w:eastAsia="Times New Roman" w:hAnsiTheme="majorBidi" w:cstheme="majorBidi"/>
          <w:sz w:val="20"/>
          <w:szCs w:val="20"/>
        </w:rPr>
        <w:t>Dammak</w:t>
      </w:r>
      <w:proofErr w:type="spellEnd"/>
      <w:r w:rsidR="004E05DC">
        <w:rPr>
          <w:rFonts w:asciiTheme="majorBidi" w:eastAsia="Times New Roman" w:hAnsiTheme="majorBidi" w:cstheme="majorBidi"/>
          <w:sz w:val="20"/>
          <w:szCs w:val="20"/>
        </w:rPr>
        <w:t xml:space="preserve"> .M </w:t>
      </w:r>
      <w:r w:rsidR="006D091A">
        <w:rPr>
          <w:rFonts w:asciiTheme="majorBidi" w:eastAsia="Times New Roman" w:hAnsiTheme="majorBidi" w:cstheme="majorBidi"/>
          <w:sz w:val="20"/>
          <w:szCs w:val="20"/>
        </w:rPr>
        <w:t>.</w:t>
      </w:r>
      <w:r w:rsidRPr="00DE24F8">
        <w:rPr>
          <w:rFonts w:asciiTheme="majorBidi" w:eastAsia="Times New Roman" w:hAnsiTheme="majorBidi" w:cstheme="majorBidi"/>
          <w:sz w:val="20"/>
          <w:szCs w:val="20"/>
        </w:rPr>
        <w:t xml:space="preserve"> (20</w:t>
      </w:r>
      <w:r w:rsidR="006D091A">
        <w:rPr>
          <w:rFonts w:asciiTheme="majorBidi" w:eastAsia="Times New Roman" w:hAnsiTheme="majorBidi" w:cstheme="majorBidi"/>
          <w:sz w:val="20"/>
          <w:szCs w:val="20"/>
        </w:rPr>
        <w:t>00</w:t>
      </w:r>
      <w:r w:rsidRPr="00DE24F8">
        <w:rPr>
          <w:rFonts w:asciiTheme="majorBidi" w:eastAsia="Times New Roman" w:hAnsiTheme="majorBidi" w:cstheme="majorBidi"/>
          <w:sz w:val="20"/>
          <w:szCs w:val="20"/>
        </w:rPr>
        <w:t>) «</w:t>
      </w:r>
      <w:r w:rsidR="004E05DC" w:rsidRPr="004E05DC">
        <w:rPr>
          <w:rFonts w:asciiTheme="majorBidi" w:hAnsiTheme="majorBidi" w:cstheme="majorBidi"/>
          <w:sz w:val="20"/>
          <w:szCs w:val="20"/>
        </w:rPr>
        <w:t>Déterminants de l’engagement des consommateurs tunisiens envers le marketing d’influence</w:t>
      </w:r>
      <w:r w:rsidR="004E05DC" w:rsidRPr="004E05DC">
        <w:rPr>
          <w:rFonts w:asciiTheme="majorBidi" w:hAnsiTheme="majorBidi" w:cstheme="majorBidi"/>
          <w:color w:val="222222"/>
          <w:sz w:val="20"/>
          <w:szCs w:val="20"/>
        </w:rPr>
        <w:t xml:space="preserve"> : Proposition et validation d'un modèle conceptuel</w:t>
      </w:r>
      <w:r w:rsidRPr="00DE24F8">
        <w:rPr>
          <w:rFonts w:asciiTheme="majorBidi" w:eastAsia="Times New Roman" w:hAnsiTheme="majorBidi" w:cstheme="majorBidi"/>
          <w:sz w:val="20"/>
          <w:szCs w:val="20"/>
        </w:rPr>
        <w:t xml:space="preserve">», Revue </w:t>
      </w:r>
      <w:r w:rsidR="00864D80">
        <w:rPr>
          <w:rFonts w:asciiTheme="majorBidi" w:eastAsia="Times New Roman" w:hAnsiTheme="majorBidi" w:cstheme="majorBidi"/>
          <w:sz w:val="20"/>
          <w:szCs w:val="20"/>
        </w:rPr>
        <w:t>Internationale Multidisciplinaire D’Economie et de Gestion</w:t>
      </w:r>
      <w:r w:rsidR="006D091A">
        <w:rPr>
          <w:rFonts w:asciiTheme="majorBidi" w:eastAsia="Times New Roman" w:hAnsiTheme="majorBidi" w:cstheme="majorBidi"/>
          <w:sz w:val="20"/>
          <w:szCs w:val="20"/>
        </w:rPr>
        <w:t xml:space="preserve"> d’Economie et de Gestion</w:t>
      </w:r>
      <w:r w:rsidR="009A2F58">
        <w:rPr>
          <w:rFonts w:asciiTheme="majorBidi" w:eastAsia="Times New Roman" w:hAnsiTheme="majorBidi" w:cstheme="majorBidi"/>
          <w:sz w:val="20"/>
          <w:szCs w:val="20"/>
        </w:rPr>
        <w:t xml:space="preserve"> </w:t>
      </w:r>
      <w:r w:rsidRPr="00DE24F8">
        <w:rPr>
          <w:rFonts w:asciiTheme="majorBidi" w:eastAsia="Times New Roman" w:hAnsiTheme="majorBidi" w:cstheme="majorBidi"/>
          <w:sz w:val="20"/>
          <w:szCs w:val="20"/>
        </w:rPr>
        <w:t>«</w:t>
      </w:r>
      <w:r w:rsidR="0087232B">
        <w:rPr>
          <w:rFonts w:ascii="Book Antiqua" w:hAnsi="Book Antiqua"/>
          <w:sz w:val="20"/>
        </w:rPr>
        <w:t xml:space="preserve">Volume </w:t>
      </w:r>
      <w:r w:rsidR="004E4B4C">
        <w:rPr>
          <w:rFonts w:ascii="Book Antiqua" w:hAnsi="Book Antiqua"/>
          <w:sz w:val="20"/>
        </w:rPr>
        <w:t>1</w:t>
      </w:r>
      <w:r w:rsidR="00654D38">
        <w:rPr>
          <w:rFonts w:ascii="Book Antiqua" w:hAnsi="Book Antiqua"/>
          <w:sz w:val="20"/>
        </w:rPr>
        <w:t xml:space="preserve"> : Numéro </w:t>
      </w:r>
      <w:r w:rsidR="004E4B4C">
        <w:rPr>
          <w:rFonts w:ascii="Book Antiqua" w:hAnsi="Book Antiqua"/>
          <w:sz w:val="20"/>
        </w:rPr>
        <w:t>1</w:t>
      </w:r>
      <w:r w:rsidRPr="00DE24F8">
        <w:rPr>
          <w:rFonts w:asciiTheme="majorBidi" w:eastAsia="Times New Roman" w:hAnsiTheme="majorBidi" w:cstheme="majorBidi"/>
          <w:sz w:val="20"/>
          <w:szCs w:val="20"/>
        </w:rPr>
        <w:t>» p</w:t>
      </w:r>
      <w:r w:rsidR="004A4939">
        <w:rPr>
          <w:rFonts w:asciiTheme="majorBidi" w:eastAsia="Times New Roman" w:hAnsiTheme="majorBidi" w:cstheme="majorBidi"/>
          <w:sz w:val="20"/>
          <w:szCs w:val="20"/>
        </w:rPr>
        <w:t>p</w:t>
      </w:r>
      <w:r w:rsidRPr="00DE24F8">
        <w:rPr>
          <w:rFonts w:asciiTheme="majorBidi" w:eastAsia="Times New Roman" w:hAnsiTheme="majorBidi" w:cstheme="majorBidi"/>
          <w:sz w:val="20"/>
          <w:szCs w:val="20"/>
        </w:rPr>
        <w:t xml:space="preserve"> : </w:t>
      </w:r>
      <w:r w:rsidR="004E4B4C">
        <w:rPr>
          <w:rFonts w:asciiTheme="majorBidi" w:eastAsia="Times New Roman" w:hAnsiTheme="majorBidi" w:cstheme="majorBidi"/>
          <w:sz w:val="20"/>
          <w:szCs w:val="20"/>
        </w:rPr>
        <w:t>1</w:t>
      </w:r>
      <w:r w:rsidRPr="00DE24F8">
        <w:rPr>
          <w:rFonts w:asciiTheme="majorBidi" w:eastAsia="Times New Roman" w:hAnsiTheme="majorBidi" w:cstheme="majorBidi"/>
          <w:sz w:val="20"/>
          <w:szCs w:val="20"/>
        </w:rPr>
        <w:t xml:space="preserve">- </w:t>
      </w:r>
      <w:r w:rsidR="004E4B4C">
        <w:rPr>
          <w:rFonts w:asciiTheme="majorBidi" w:eastAsia="Times New Roman" w:hAnsiTheme="majorBidi" w:cstheme="majorBidi"/>
          <w:sz w:val="20"/>
          <w:szCs w:val="20"/>
        </w:rPr>
        <w:t>25</w:t>
      </w:r>
    </w:p>
    <w:p w14:paraId="06D93151" w14:textId="77777777" w:rsidR="00FE3597" w:rsidRPr="00445CB3" w:rsidRDefault="00F06905" w:rsidP="00FE3597">
      <w:pPr>
        <w:rPr>
          <w:rFonts w:asciiTheme="majorBidi" w:eastAsia="Times New Roman" w:hAnsiTheme="majorBidi" w:cstheme="majorBidi"/>
          <w:b/>
          <w:bCs/>
          <w:lang w:val="en-US"/>
        </w:rPr>
      </w:pPr>
      <w:r w:rsidRPr="00445CB3">
        <w:rPr>
          <w:rFonts w:asciiTheme="majorBidi" w:eastAsia="Times New Roman" w:hAnsiTheme="majorBidi" w:cstheme="majorBidi"/>
          <w:b/>
          <w:bCs/>
          <w:lang w:val="en-US"/>
        </w:rPr>
        <w:t xml:space="preserve">Digital Object Identifier (DOI) : </w:t>
      </w:r>
    </w:p>
    <w:p w14:paraId="554592D1" w14:textId="77777777" w:rsidR="00884004" w:rsidRDefault="00884004" w:rsidP="00B55E22">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14:paraId="691E4413" w14:textId="30B43DDC" w:rsidR="00B55E22" w:rsidRDefault="00B55E22" w:rsidP="00B55E22">
      <w:pPr>
        <w:widowControl w:val="0"/>
        <w:suppressAutoHyphens/>
        <w:jc w:val="center"/>
        <w:rPr>
          <w:sz w:val="20"/>
          <w:szCs w:val="20"/>
          <w:lang w:val="en-US"/>
        </w:rPr>
      </w:pPr>
      <w:r>
        <w:rPr>
          <w:noProof/>
          <w:sz w:val="20"/>
          <w:szCs w:val="20"/>
        </w:rPr>
        <w:drawing>
          <wp:inline distT="0" distB="0" distL="0" distR="0" wp14:anchorId="67ECE39C" wp14:editId="05E4CDFD">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14:paraId="0DB5E63C" w14:textId="77777777" w:rsidR="00A574BC" w:rsidRPr="00B55E22" w:rsidRDefault="00A574BC" w:rsidP="00B55E22">
      <w:pPr>
        <w:widowControl w:val="0"/>
        <w:suppressAutoHyphens/>
        <w:jc w:val="center"/>
        <w:rPr>
          <w:sz w:val="20"/>
          <w:szCs w:val="20"/>
          <w:lang w:val="en-US"/>
        </w:rPr>
      </w:pPr>
    </w:p>
    <w:p w14:paraId="4926792C" w14:textId="77777777" w:rsidR="00DE24F8" w:rsidRPr="00DE24F8" w:rsidRDefault="00DE24F8"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lastRenderedPageBreak/>
        <w:t xml:space="preserve">Résumé </w:t>
      </w:r>
    </w:p>
    <w:p w14:paraId="11124C5F" w14:textId="77777777" w:rsidR="001D112B" w:rsidRPr="00EB370E" w:rsidRDefault="001D112B" w:rsidP="001D112B">
      <w:pPr>
        <w:spacing w:before="100" w:beforeAutospacing="1" w:after="100" w:afterAutospacing="1" w:line="240" w:lineRule="auto"/>
        <w:outlineLvl w:val="1"/>
        <w:rPr>
          <w:rFonts w:asciiTheme="majorBidi" w:eastAsia="Times New Roman" w:hAnsiTheme="majorBidi" w:cstheme="majorBidi"/>
          <w:b/>
          <w:bCs/>
          <w:sz w:val="24"/>
          <w:szCs w:val="24"/>
        </w:rPr>
      </w:pPr>
      <w:r>
        <w:rPr>
          <w:rFonts w:ascii="Times New Roman" w:eastAsia="Times New Roman" w:hAnsi="Times New Roman" w:cs="Times New Roman"/>
          <w:b/>
          <w:bCs/>
          <w:sz w:val="24"/>
          <w:szCs w:val="24"/>
        </w:rPr>
        <w:t xml:space="preserve">: </w:t>
      </w:r>
      <w:r w:rsidRPr="00EB370E">
        <w:rPr>
          <w:rFonts w:asciiTheme="majorBidi" w:hAnsiTheme="majorBidi" w:cstheme="majorBidi"/>
          <w:sz w:val="24"/>
          <w:szCs w:val="24"/>
        </w:rPr>
        <w:t xml:space="preserve">L’essor des plateformes sociales a transformé en profondeur la manière dont les marques interagissent avec leurs clients, donnant lieu au </w:t>
      </w:r>
      <w:r w:rsidRPr="005952BA">
        <w:rPr>
          <w:rStyle w:val="lev"/>
          <w:rFonts w:asciiTheme="majorBidi" w:hAnsiTheme="majorBidi" w:cstheme="majorBidi"/>
          <w:sz w:val="24"/>
          <w:szCs w:val="24"/>
        </w:rPr>
        <w:t>marketing d’influence</w:t>
      </w:r>
      <w:r w:rsidRPr="00EB370E">
        <w:rPr>
          <w:rFonts w:asciiTheme="majorBidi" w:hAnsiTheme="majorBidi" w:cstheme="majorBidi"/>
          <w:sz w:val="24"/>
          <w:szCs w:val="24"/>
        </w:rPr>
        <w:t>, défini comme l’utilisation de figures d’opinion numériques pour mettre en avant produits et services (Freberg et al. 2011). Dans l’industrie cosmétique, cette stratégie se révèle particulièrement pertinente, car les recommandations des influenceurs sont jugées plus crédibles et engageantes que les formes classiques de publicité (Schouten et al. 2020). En Tunisie, ce phénomène prend de l’ampleur grâce à la forte popularité d’Instagram et au dynamisme du marché cosmétique local (</w:t>
      </w:r>
      <w:proofErr w:type="spellStart"/>
      <w:r w:rsidRPr="00EB370E">
        <w:rPr>
          <w:rFonts w:asciiTheme="majorBidi" w:hAnsiTheme="majorBidi" w:cstheme="majorBidi"/>
          <w:sz w:val="24"/>
          <w:szCs w:val="24"/>
        </w:rPr>
        <w:t>Statista</w:t>
      </w:r>
      <w:proofErr w:type="spellEnd"/>
      <w:r w:rsidRPr="00EB370E">
        <w:rPr>
          <w:rFonts w:asciiTheme="majorBidi" w:hAnsiTheme="majorBidi" w:cstheme="majorBidi"/>
          <w:sz w:val="24"/>
          <w:szCs w:val="24"/>
        </w:rPr>
        <w:t xml:space="preserve">, 2020). L’objectif de cette étude est d’examiner les déterminants qui orientent l’intention des consommateurs tunisiens à recourir au marketing d’influence, à travers un modèle conceptuel intégrant </w:t>
      </w:r>
      <w:r w:rsidRPr="009A6810">
        <w:rPr>
          <w:rFonts w:asciiTheme="majorBidi" w:hAnsiTheme="majorBidi" w:cstheme="majorBidi"/>
          <w:sz w:val="24"/>
          <w:szCs w:val="24"/>
        </w:rPr>
        <w:t>l</w:t>
      </w:r>
      <w:r w:rsidRPr="009A6810">
        <w:rPr>
          <w:rFonts w:asciiTheme="majorBidi" w:hAnsiTheme="majorBidi" w:cstheme="majorBidi"/>
          <w:b/>
          <w:bCs/>
          <w:sz w:val="24"/>
          <w:szCs w:val="24"/>
        </w:rPr>
        <w:t>’</w:t>
      </w:r>
      <w:r w:rsidRPr="009A6810">
        <w:rPr>
          <w:rStyle w:val="lev"/>
          <w:rFonts w:asciiTheme="majorBidi" w:hAnsiTheme="majorBidi" w:cstheme="majorBidi"/>
          <w:sz w:val="24"/>
          <w:szCs w:val="24"/>
        </w:rPr>
        <w:t>authenticité perçue</w:t>
      </w:r>
      <w:r w:rsidRPr="005952BA">
        <w:rPr>
          <w:rFonts w:asciiTheme="majorBidi" w:hAnsiTheme="majorBidi" w:cstheme="majorBidi"/>
          <w:sz w:val="24"/>
          <w:szCs w:val="24"/>
        </w:rPr>
        <w:t xml:space="preserve">, le </w:t>
      </w:r>
      <w:r w:rsidRPr="009A6810">
        <w:rPr>
          <w:rStyle w:val="lev"/>
          <w:rFonts w:asciiTheme="majorBidi" w:hAnsiTheme="majorBidi" w:cstheme="majorBidi"/>
          <w:sz w:val="24"/>
          <w:szCs w:val="24"/>
        </w:rPr>
        <w:t>bouche-à-oreille électronique (</w:t>
      </w:r>
      <w:proofErr w:type="spellStart"/>
      <w:r w:rsidRPr="009A6810">
        <w:rPr>
          <w:rStyle w:val="lev"/>
          <w:rFonts w:asciiTheme="majorBidi" w:hAnsiTheme="majorBidi" w:cstheme="majorBidi"/>
          <w:sz w:val="24"/>
          <w:szCs w:val="24"/>
        </w:rPr>
        <w:t>eWOM</w:t>
      </w:r>
      <w:proofErr w:type="spellEnd"/>
      <w:r w:rsidRPr="009A6810">
        <w:rPr>
          <w:rStyle w:val="lev"/>
          <w:rFonts w:asciiTheme="majorBidi" w:hAnsiTheme="majorBidi" w:cstheme="majorBidi"/>
          <w:sz w:val="24"/>
          <w:szCs w:val="24"/>
        </w:rPr>
        <w:t>)</w:t>
      </w:r>
      <w:r w:rsidRPr="009A6810">
        <w:rPr>
          <w:rFonts w:asciiTheme="majorBidi" w:hAnsiTheme="majorBidi" w:cstheme="majorBidi"/>
          <w:b/>
          <w:bCs/>
          <w:sz w:val="24"/>
          <w:szCs w:val="24"/>
        </w:rPr>
        <w:t>,</w:t>
      </w:r>
      <w:r w:rsidRPr="005952BA">
        <w:rPr>
          <w:rFonts w:asciiTheme="majorBidi" w:hAnsiTheme="majorBidi" w:cstheme="majorBidi"/>
          <w:sz w:val="24"/>
          <w:szCs w:val="24"/>
        </w:rPr>
        <w:t xml:space="preserve"> la </w:t>
      </w:r>
      <w:r w:rsidRPr="009A6810">
        <w:rPr>
          <w:rStyle w:val="lev"/>
          <w:rFonts w:asciiTheme="majorBidi" w:hAnsiTheme="majorBidi" w:cstheme="majorBidi"/>
          <w:sz w:val="24"/>
          <w:szCs w:val="24"/>
        </w:rPr>
        <w:t>qualité de l’information</w:t>
      </w:r>
      <w:r w:rsidRPr="005952BA">
        <w:rPr>
          <w:rFonts w:asciiTheme="majorBidi" w:hAnsiTheme="majorBidi" w:cstheme="majorBidi"/>
          <w:sz w:val="24"/>
          <w:szCs w:val="24"/>
        </w:rPr>
        <w:t xml:space="preserve">, la </w:t>
      </w:r>
      <w:r w:rsidRPr="009A6810">
        <w:rPr>
          <w:rStyle w:val="lev"/>
          <w:rFonts w:asciiTheme="majorBidi" w:hAnsiTheme="majorBidi" w:cstheme="majorBidi"/>
          <w:sz w:val="24"/>
          <w:szCs w:val="24"/>
        </w:rPr>
        <w:t>similarité</w:t>
      </w:r>
      <w:r w:rsidRPr="005952BA">
        <w:rPr>
          <w:rStyle w:val="lev"/>
          <w:rFonts w:asciiTheme="majorBidi" w:hAnsiTheme="majorBidi" w:cstheme="majorBidi"/>
          <w:sz w:val="24"/>
          <w:szCs w:val="24"/>
        </w:rPr>
        <w:t xml:space="preserve"> </w:t>
      </w:r>
      <w:r w:rsidRPr="009A6810">
        <w:rPr>
          <w:rStyle w:val="lev"/>
          <w:rFonts w:asciiTheme="majorBidi" w:hAnsiTheme="majorBidi" w:cstheme="majorBidi"/>
          <w:sz w:val="24"/>
          <w:szCs w:val="24"/>
        </w:rPr>
        <w:t>perçue</w:t>
      </w:r>
      <w:r w:rsidRPr="005952BA">
        <w:rPr>
          <w:rFonts w:asciiTheme="majorBidi" w:hAnsiTheme="majorBidi" w:cstheme="majorBidi"/>
          <w:sz w:val="24"/>
          <w:szCs w:val="24"/>
        </w:rPr>
        <w:t xml:space="preserve"> et la </w:t>
      </w:r>
      <w:r w:rsidRPr="009A6810">
        <w:rPr>
          <w:rStyle w:val="lev"/>
          <w:rFonts w:asciiTheme="majorBidi" w:hAnsiTheme="majorBidi" w:cstheme="majorBidi"/>
          <w:sz w:val="24"/>
          <w:szCs w:val="24"/>
        </w:rPr>
        <w:t>crédibilité des recommandations</w:t>
      </w:r>
      <w:r w:rsidRPr="005952BA">
        <w:rPr>
          <w:rFonts w:asciiTheme="majorBidi" w:hAnsiTheme="majorBidi" w:cstheme="majorBidi"/>
          <w:sz w:val="24"/>
          <w:szCs w:val="24"/>
        </w:rPr>
        <w:t>. Pour ce faire, une enquête quantitative a été administrée auprès</w:t>
      </w:r>
      <w:r w:rsidRPr="00EB370E">
        <w:rPr>
          <w:rFonts w:asciiTheme="majorBidi" w:hAnsiTheme="majorBidi" w:cstheme="majorBidi"/>
          <w:sz w:val="24"/>
          <w:szCs w:val="24"/>
        </w:rPr>
        <w:t xml:space="preserve"> d’un échantillon de consommateurs tunisiens, et les données recueillies ont été exploitées à l’aide de la </w:t>
      </w:r>
      <w:r w:rsidRPr="009A6810">
        <w:rPr>
          <w:rStyle w:val="lev"/>
          <w:rFonts w:asciiTheme="majorBidi" w:hAnsiTheme="majorBidi" w:cstheme="majorBidi"/>
          <w:sz w:val="24"/>
          <w:szCs w:val="24"/>
        </w:rPr>
        <w:t>modélisation par équations structurelles (SEM)</w:t>
      </w:r>
      <w:r w:rsidRPr="009A6810">
        <w:rPr>
          <w:rFonts w:asciiTheme="majorBidi" w:hAnsiTheme="majorBidi" w:cstheme="majorBidi"/>
          <w:b/>
          <w:bCs/>
          <w:sz w:val="24"/>
          <w:szCs w:val="24"/>
        </w:rPr>
        <w:t>.</w:t>
      </w:r>
      <w:r w:rsidRPr="00EB370E">
        <w:rPr>
          <w:rFonts w:asciiTheme="majorBidi" w:hAnsiTheme="majorBidi" w:cstheme="majorBidi"/>
          <w:sz w:val="24"/>
          <w:szCs w:val="24"/>
        </w:rPr>
        <w:t xml:space="preserve"> Les résultats mettent en évidence un impact positif et significatif de l’authenticité perçue, de l’</w:t>
      </w:r>
      <w:proofErr w:type="spellStart"/>
      <w:r w:rsidRPr="00EB370E">
        <w:rPr>
          <w:rFonts w:asciiTheme="majorBidi" w:hAnsiTheme="majorBidi" w:cstheme="majorBidi"/>
          <w:sz w:val="24"/>
          <w:szCs w:val="24"/>
        </w:rPr>
        <w:t>eWOM</w:t>
      </w:r>
      <w:proofErr w:type="spellEnd"/>
      <w:r w:rsidRPr="00EB370E">
        <w:rPr>
          <w:rFonts w:asciiTheme="majorBidi" w:hAnsiTheme="majorBidi" w:cstheme="majorBidi"/>
          <w:sz w:val="24"/>
          <w:szCs w:val="24"/>
        </w:rPr>
        <w:t>, de la qualité de l’information et de la similarité perçue sur la crédibilité, laquelle agit comme médiateur de l’intention d’achat. Ces apports offrent d’une part une contribution théorique à la littérature sur le marketing d’influence dans les contextes émergents, et d’autre part des pistes pratiques pour les acteurs du secteur cosmétique afin d’optimiser leurs stratégies digitales</w:t>
      </w:r>
    </w:p>
    <w:p w14:paraId="640378E1" w14:textId="33A66235" w:rsidR="00DE24F8" w:rsidRDefault="00DE24F8" w:rsidP="00DE24F8">
      <w:pPr>
        <w:autoSpaceDE w:val="0"/>
        <w:autoSpaceDN w:val="0"/>
        <w:adjustRightInd w:val="0"/>
        <w:rPr>
          <w:rFonts w:asciiTheme="majorBidi" w:hAnsiTheme="majorBidi" w:cstheme="majorBidi"/>
          <w:sz w:val="24"/>
          <w:szCs w:val="24"/>
        </w:rPr>
      </w:pPr>
    </w:p>
    <w:p w14:paraId="100C24CD" w14:textId="457AB49E" w:rsidR="001D112B" w:rsidRPr="001D112B" w:rsidRDefault="00EB4623" w:rsidP="001D112B">
      <w:pPr>
        <w:rPr>
          <w:rFonts w:asciiTheme="majorBidi" w:hAnsiTheme="majorBidi" w:cstheme="majorBidi"/>
          <w:b/>
          <w:bCs/>
          <w:sz w:val="24"/>
          <w:szCs w:val="24"/>
        </w:rPr>
      </w:pPr>
      <w:r w:rsidRPr="00EB4623">
        <w:rPr>
          <w:rFonts w:asciiTheme="majorBidi" w:hAnsiTheme="majorBidi" w:cstheme="majorBidi"/>
          <w:b/>
          <w:bCs/>
          <w:sz w:val="24"/>
          <w:szCs w:val="24"/>
        </w:rPr>
        <w:t xml:space="preserve">Mots clés : </w:t>
      </w:r>
      <w:r w:rsidR="001D112B" w:rsidRPr="009E3D92">
        <w:rPr>
          <w:rFonts w:ascii="Times New Roman" w:eastAsia="Times New Roman" w:hAnsi="Times New Roman" w:cs="Times New Roman"/>
          <w:sz w:val="24"/>
          <w:szCs w:val="24"/>
        </w:rPr>
        <w:t xml:space="preserve">Marketing d’influence – Cosmétique – Crédibilité – Authenticité – Consommateur tunisien – </w:t>
      </w:r>
      <w:proofErr w:type="spellStart"/>
      <w:r w:rsidR="001D112B" w:rsidRPr="009E3D92">
        <w:rPr>
          <w:rFonts w:ascii="Times New Roman" w:eastAsia="Times New Roman" w:hAnsi="Times New Roman" w:cs="Times New Roman"/>
          <w:sz w:val="24"/>
          <w:szCs w:val="24"/>
        </w:rPr>
        <w:t>eWOM</w:t>
      </w:r>
      <w:proofErr w:type="spellEnd"/>
    </w:p>
    <w:p w14:paraId="0620BF32" w14:textId="77777777" w:rsidR="00EB4623" w:rsidRPr="00DE24F8" w:rsidRDefault="00EB4623" w:rsidP="00DE24F8">
      <w:pPr>
        <w:autoSpaceDE w:val="0"/>
        <w:autoSpaceDN w:val="0"/>
        <w:adjustRightInd w:val="0"/>
        <w:rPr>
          <w:rFonts w:asciiTheme="majorBidi" w:hAnsiTheme="majorBidi" w:cstheme="majorBidi"/>
          <w:sz w:val="24"/>
          <w:szCs w:val="24"/>
        </w:rPr>
      </w:pPr>
    </w:p>
    <w:p w14:paraId="315396BD" w14:textId="77777777" w:rsidR="00DE24F8" w:rsidRPr="00445CB3" w:rsidRDefault="00DE24F8" w:rsidP="00F93590">
      <w:pPr>
        <w:autoSpaceDE w:val="0"/>
        <w:autoSpaceDN w:val="0"/>
        <w:adjustRightInd w:val="0"/>
        <w:rPr>
          <w:rFonts w:asciiTheme="majorBidi" w:hAnsiTheme="majorBidi" w:cstheme="majorBidi"/>
          <w:b/>
          <w:bCs/>
          <w:sz w:val="24"/>
          <w:szCs w:val="24"/>
          <w:lang w:val="en-US"/>
        </w:rPr>
      </w:pPr>
      <w:r w:rsidRPr="00445CB3">
        <w:rPr>
          <w:rFonts w:asciiTheme="majorBidi" w:hAnsiTheme="majorBidi" w:cstheme="majorBidi"/>
          <w:b/>
          <w:bCs/>
          <w:sz w:val="24"/>
          <w:szCs w:val="24"/>
          <w:lang w:val="en-US"/>
        </w:rPr>
        <w:t xml:space="preserve">Abstract </w:t>
      </w:r>
    </w:p>
    <w:p w14:paraId="55805F3C" w14:textId="77777777" w:rsidR="001D112B" w:rsidRPr="00E04D00" w:rsidRDefault="001D112B" w:rsidP="001D112B">
      <w:pPr>
        <w:pStyle w:val="Titre2"/>
        <w:jc w:val="both"/>
        <w:rPr>
          <w:b w:val="0"/>
          <w:bCs w:val="0"/>
          <w:sz w:val="24"/>
          <w:szCs w:val="24"/>
          <w:lang w:val="en-US"/>
        </w:rPr>
      </w:pPr>
      <w:r w:rsidRPr="00E04D00">
        <w:rPr>
          <w:b w:val="0"/>
          <w:bCs w:val="0"/>
          <w:sz w:val="24"/>
          <w:szCs w:val="24"/>
          <w:lang w:val="en-US"/>
        </w:rPr>
        <w:t xml:space="preserve">The rise of social media platforms has fundamentally reshaped the relationship between brands and consumers, giving way to </w:t>
      </w:r>
      <w:r w:rsidRPr="005E72A8">
        <w:rPr>
          <w:rStyle w:val="lev"/>
          <w:sz w:val="24"/>
          <w:szCs w:val="24"/>
          <w:lang w:val="en-US"/>
        </w:rPr>
        <w:t>influencer marketing</w:t>
      </w:r>
      <w:r w:rsidRPr="00E04D00">
        <w:rPr>
          <w:b w:val="0"/>
          <w:bCs w:val="0"/>
          <w:sz w:val="24"/>
          <w:szCs w:val="24"/>
          <w:lang w:val="en-US"/>
        </w:rPr>
        <w:t xml:space="preserve">, defined as the use of digital opinion leaders to promote products and services (Freberg et al., 2011). In the cosmetics industry, this approach is particularly effective, as influencer recommendations are perceived as more credible and engaging than traditional advertising (Schouten et al., 2020). In Tunisia, this phenomenon is expanding rapidly due to Instagram’s popularity and the growth of the local cosmetics market (Statista, 2020). This study aims to identify the key factors influencing Tunisian consumers’ intention to engage with influencer marketing, using a conceptual model that incorporates </w:t>
      </w:r>
      <w:r w:rsidRPr="005E72A8">
        <w:rPr>
          <w:rStyle w:val="lev"/>
          <w:sz w:val="24"/>
          <w:szCs w:val="24"/>
          <w:lang w:val="en-US"/>
        </w:rPr>
        <w:t>perceived authenticity</w:t>
      </w:r>
      <w:r w:rsidRPr="005E72A8">
        <w:rPr>
          <w:sz w:val="24"/>
          <w:szCs w:val="24"/>
          <w:lang w:val="en-US"/>
        </w:rPr>
        <w:t xml:space="preserve">, </w:t>
      </w:r>
      <w:r w:rsidRPr="005E72A8">
        <w:rPr>
          <w:rStyle w:val="lev"/>
          <w:sz w:val="24"/>
          <w:szCs w:val="24"/>
          <w:lang w:val="en-US"/>
        </w:rPr>
        <w:t>electronic word-of-mouth (</w:t>
      </w:r>
      <w:proofErr w:type="spellStart"/>
      <w:r w:rsidRPr="005E72A8">
        <w:rPr>
          <w:rStyle w:val="lev"/>
          <w:sz w:val="24"/>
          <w:szCs w:val="24"/>
          <w:lang w:val="en-US"/>
        </w:rPr>
        <w:t>eWOM</w:t>
      </w:r>
      <w:proofErr w:type="spellEnd"/>
      <w:r w:rsidRPr="005E72A8">
        <w:rPr>
          <w:rStyle w:val="lev"/>
          <w:sz w:val="24"/>
          <w:szCs w:val="24"/>
          <w:lang w:val="en-US"/>
        </w:rPr>
        <w:t>)</w:t>
      </w:r>
      <w:r w:rsidRPr="005E72A8">
        <w:rPr>
          <w:sz w:val="24"/>
          <w:szCs w:val="24"/>
          <w:lang w:val="en-US"/>
        </w:rPr>
        <w:t xml:space="preserve">, </w:t>
      </w:r>
      <w:r w:rsidRPr="005E72A8">
        <w:rPr>
          <w:rStyle w:val="lev"/>
          <w:sz w:val="24"/>
          <w:szCs w:val="24"/>
          <w:lang w:val="en-US"/>
        </w:rPr>
        <w:t>information quality</w:t>
      </w:r>
      <w:r w:rsidRPr="005E72A8">
        <w:rPr>
          <w:sz w:val="24"/>
          <w:szCs w:val="24"/>
          <w:lang w:val="en-US"/>
        </w:rPr>
        <w:t xml:space="preserve">, </w:t>
      </w:r>
      <w:r w:rsidRPr="005E72A8">
        <w:rPr>
          <w:rStyle w:val="lev"/>
          <w:sz w:val="24"/>
          <w:szCs w:val="24"/>
          <w:lang w:val="en-US"/>
        </w:rPr>
        <w:t>perceived similarity</w:t>
      </w:r>
      <w:r w:rsidRPr="00E04D00">
        <w:rPr>
          <w:b w:val="0"/>
          <w:bCs w:val="0"/>
          <w:sz w:val="24"/>
          <w:szCs w:val="24"/>
          <w:lang w:val="en-US"/>
        </w:rPr>
        <w:t xml:space="preserve">, and </w:t>
      </w:r>
      <w:r w:rsidRPr="005E72A8">
        <w:rPr>
          <w:rStyle w:val="lev"/>
          <w:sz w:val="24"/>
          <w:szCs w:val="24"/>
          <w:lang w:val="en-US"/>
        </w:rPr>
        <w:t>recommendation credibility</w:t>
      </w:r>
      <w:r w:rsidRPr="005E72A8">
        <w:rPr>
          <w:sz w:val="24"/>
          <w:szCs w:val="24"/>
          <w:lang w:val="en-US"/>
        </w:rPr>
        <w:t xml:space="preserve">. </w:t>
      </w:r>
      <w:r w:rsidRPr="00E04D00">
        <w:rPr>
          <w:b w:val="0"/>
          <w:bCs w:val="0"/>
          <w:sz w:val="24"/>
          <w:szCs w:val="24"/>
          <w:lang w:val="en-US"/>
        </w:rPr>
        <w:t xml:space="preserve">A quantitative survey was conducted with a sample of Tunisian consumers, and the collected data were analyzed using </w:t>
      </w:r>
      <w:r w:rsidRPr="005E72A8">
        <w:rPr>
          <w:rStyle w:val="lev"/>
          <w:sz w:val="24"/>
          <w:szCs w:val="24"/>
          <w:lang w:val="en-US"/>
        </w:rPr>
        <w:t>structural equation modeling (SEM)</w:t>
      </w:r>
      <w:r w:rsidRPr="005E72A8">
        <w:rPr>
          <w:sz w:val="24"/>
          <w:szCs w:val="24"/>
          <w:lang w:val="en-US"/>
        </w:rPr>
        <w:t>.</w:t>
      </w:r>
      <w:r w:rsidRPr="00E04D00">
        <w:rPr>
          <w:b w:val="0"/>
          <w:bCs w:val="0"/>
          <w:sz w:val="24"/>
          <w:szCs w:val="24"/>
          <w:lang w:val="en-US"/>
        </w:rPr>
        <w:t xml:space="preserve"> The findings reveal that perceived authenticity, </w:t>
      </w:r>
      <w:proofErr w:type="spellStart"/>
      <w:r w:rsidRPr="00E04D00">
        <w:rPr>
          <w:b w:val="0"/>
          <w:bCs w:val="0"/>
          <w:sz w:val="24"/>
          <w:szCs w:val="24"/>
          <w:lang w:val="en-US"/>
        </w:rPr>
        <w:t>eWOM</w:t>
      </w:r>
      <w:proofErr w:type="spellEnd"/>
      <w:r w:rsidRPr="00E04D00">
        <w:rPr>
          <w:b w:val="0"/>
          <w:bCs w:val="0"/>
          <w:sz w:val="24"/>
          <w:szCs w:val="24"/>
          <w:lang w:val="en-US"/>
        </w:rPr>
        <w:t>, information quality, and perceived similarity have a positive and significant effect on credibility, which in turn mediates purchase intention. These results provide a theoretical contribution to the literature on influencer marketing in emerging markets and offer practical recommendations for cosmetics professionals to optimize their digital campaigns.</w:t>
      </w:r>
    </w:p>
    <w:p w14:paraId="7BF1D79B" w14:textId="1A2CA637" w:rsidR="001D112B" w:rsidRPr="009D4EBF" w:rsidRDefault="00EB4623" w:rsidP="001D112B">
      <w:pPr>
        <w:pStyle w:val="NormalWeb"/>
        <w:jc w:val="both"/>
        <w:rPr>
          <w:lang w:val="en-US"/>
        </w:rPr>
      </w:pPr>
      <w:r w:rsidRPr="00445CB3">
        <w:rPr>
          <w:rFonts w:asciiTheme="majorBidi" w:hAnsiTheme="majorBidi" w:cstheme="majorBidi"/>
          <w:b/>
          <w:bCs/>
          <w:lang w:val="en-US"/>
        </w:rPr>
        <w:t>Keywords :</w:t>
      </w:r>
      <w:r w:rsidR="001D112B" w:rsidRPr="001D112B">
        <w:rPr>
          <w:lang w:val="en-US"/>
        </w:rPr>
        <w:t xml:space="preserve"> </w:t>
      </w:r>
      <w:r w:rsidR="001D112B" w:rsidRPr="009D4EBF">
        <w:rPr>
          <w:lang w:val="en-US"/>
        </w:rPr>
        <w:t xml:space="preserve">Influencer marketing – Cosmetics – Credibility – Authenticity – Tunisian consumers – </w:t>
      </w:r>
      <w:proofErr w:type="spellStart"/>
      <w:r w:rsidR="001D112B" w:rsidRPr="009D4EBF">
        <w:rPr>
          <w:lang w:val="en-US"/>
        </w:rPr>
        <w:t>eWOM</w:t>
      </w:r>
      <w:proofErr w:type="spellEnd"/>
    </w:p>
    <w:p w14:paraId="07E93F43" w14:textId="77777777" w:rsidR="001D112B" w:rsidRPr="00445CB3" w:rsidRDefault="001D112B" w:rsidP="001D112B">
      <w:pPr>
        <w:pStyle w:val="Titre2"/>
        <w:rPr>
          <w:rStyle w:val="lev"/>
          <w:b/>
          <w:bCs/>
          <w:sz w:val="28"/>
          <w:szCs w:val="28"/>
          <w:lang w:val="en-US"/>
        </w:rPr>
      </w:pPr>
    </w:p>
    <w:p w14:paraId="72946FBC" w14:textId="211291A4" w:rsidR="009C2E2B" w:rsidRPr="00445CB3" w:rsidRDefault="009C2E2B">
      <w:pPr>
        <w:pBdr>
          <w:bottom w:val="single" w:sz="6" w:space="1" w:color="auto"/>
        </w:pBdr>
        <w:rPr>
          <w:rFonts w:asciiTheme="majorBidi" w:hAnsiTheme="majorBidi" w:cstheme="majorBidi"/>
          <w:b/>
          <w:bCs/>
          <w:sz w:val="24"/>
          <w:szCs w:val="24"/>
          <w:lang w:val="en-US"/>
        </w:rPr>
      </w:pPr>
    </w:p>
    <w:p w14:paraId="5C40AC23" w14:textId="3818AA35" w:rsidR="009C2E2B" w:rsidRPr="00445CB3" w:rsidRDefault="009C2E2B">
      <w:pPr>
        <w:rPr>
          <w:rFonts w:asciiTheme="majorBidi" w:hAnsiTheme="majorBidi" w:cstheme="majorBidi"/>
          <w:sz w:val="24"/>
          <w:szCs w:val="24"/>
          <w:lang w:val="en-US"/>
        </w:rPr>
      </w:pPr>
    </w:p>
    <w:p w14:paraId="254697E2" w14:textId="203D90C5" w:rsidR="009C2E2B" w:rsidRPr="00445CB3" w:rsidRDefault="009C2E2B">
      <w:pPr>
        <w:rPr>
          <w:rFonts w:asciiTheme="majorBidi" w:hAnsiTheme="majorBidi" w:cstheme="majorBidi"/>
          <w:sz w:val="24"/>
          <w:szCs w:val="24"/>
          <w:lang w:val="en-US"/>
        </w:rPr>
      </w:pPr>
    </w:p>
    <w:p w14:paraId="74E79CF8" w14:textId="77777777" w:rsidR="009C2E2B" w:rsidRPr="00445CB3" w:rsidRDefault="009C2E2B">
      <w:pPr>
        <w:rPr>
          <w:rFonts w:asciiTheme="majorBidi" w:hAnsiTheme="majorBidi" w:cstheme="majorBidi"/>
          <w:b/>
          <w:bCs/>
          <w:sz w:val="24"/>
          <w:szCs w:val="24"/>
          <w:lang w:val="en-US"/>
        </w:rPr>
      </w:pPr>
    </w:p>
    <w:p w14:paraId="2874088F" w14:textId="77777777" w:rsidR="00D93720" w:rsidRPr="00DE24F8" w:rsidRDefault="00EB4623" w:rsidP="00F93590">
      <w:pPr>
        <w:autoSpaceDE w:val="0"/>
        <w:autoSpaceDN w:val="0"/>
        <w:adjustRightInd w:val="0"/>
        <w:rPr>
          <w:rFonts w:asciiTheme="majorBidi" w:hAnsiTheme="majorBidi" w:cstheme="majorBidi"/>
          <w:b/>
          <w:bCs/>
          <w:sz w:val="24"/>
          <w:szCs w:val="24"/>
        </w:rPr>
      </w:pPr>
      <w:r w:rsidRPr="00DE24F8">
        <w:rPr>
          <w:rFonts w:asciiTheme="majorBidi" w:hAnsiTheme="majorBidi" w:cstheme="majorBidi"/>
          <w:b/>
          <w:bCs/>
          <w:sz w:val="24"/>
          <w:szCs w:val="24"/>
        </w:rPr>
        <w:t>Introduction</w:t>
      </w:r>
    </w:p>
    <w:p w14:paraId="6F6BEF52" w14:textId="77777777" w:rsidR="004E4B4C" w:rsidRDefault="004E4B4C" w:rsidP="004E4B4C">
      <w:pPr>
        <w:pStyle w:val="NormalWeb"/>
        <w:spacing w:before="0" w:beforeAutospacing="0" w:after="0" w:afterAutospacing="0"/>
        <w:jc w:val="both"/>
      </w:pPr>
      <w:r>
        <w:t xml:space="preserve">L’essor rapide des technologies numériques et la généralisation des réseaux sociaux ont profondément transformé les stratégies marketing des entreprises (Lambert, 2019). Les consommateurs ne sont plus uniquement des récepteurs passifs de messages publicitaires ; ils participent activement à la création et au partage de contenus, influençant ainsi les décisions d’achat de leur entourage (Mayol, 2009). Ce changement de paradigme a favorisé l’émergence du </w:t>
      </w:r>
      <w:r w:rsidRPr="00D8502B">
        <w:rPr>
          <w:rStyle w:val="lev"/>
          <w:b w:val="0"/>
          <w:bCs w:val="0"/>
          <w:i/>
          <w:iCs/>
        </w:rPr>
        <w:t>marketing d’influence</w:t>
      </w:r>
      <w:r w:rsidRPr="00D8502B">
        <w:rPr>
          <w:b/>
          <w:bCs/>
        </w:rPr>
        <w:t>,</w:t>
      </w:r>
      <w:r>
        <w:t xml:space="preserve"> une pratique consistant à collaborer avec des individus disposant d’une audience étendue et engagée sur les réseaux sociaux pour promouvoir des produits, des services ou des marques (Freberg et al., 2011).Le secteur de la cosmétique illustre particulièrement cette tendance. Les consommateurs, notamment dans les catégories mode, beauté et style de vie, se fient aux recommandations des influenceurs, perçues comme plus authentiques et pertinentes que la publicité traditionnelle (Connolly, 2017 ; Schouten et al. 2020). Les enquêtes internationales montrent que 63 % des spécialistes du marketing prévoient d’augmenter leur budget dédié au marketing d’influence dans l’année à venir (</w:t>
      </w:r>
      <w:proofErr w:type="spellStart"/>
      <w:r>
        <w:t>MarketingHub</w:t>
      </w:r>
      <w:proofErr w:type="spellEnd"/>
      <w:r>
        <w:t>, 2020) et que 94 % de ceux qui l’ont utilisé le jugent efficace (Ipsos, 2019).En Tunisie, le marché de la cosmétique est en pleine expansion, porté par une population jeune et connectée. L’essor d’Instagram, considéré comme la plateforme préférée pour le marketing d’influence (</w:t>
      </w:r>
      <w:proofErr w:type="spellStart"/>
      <w:r>
        <w:t>Statista</w:t>
      </w:r>
      <w:proofErr w:type="spellEnd"/>
      <w:r>
        <w:t xml:space="preserve">, 2020), offre aux marques un canal privilégié pour développer leur visibilité et stimuler les ventes. </w:t>
      </w:r>
    </w:p>
    <w:p w14:paraId="1AC91534" w14:textId="77777777" w:rsidR="004E4B4C" w:rsidRDefault="004E4B4C" w:rsidP="004E4B4C">
      <w:pPr>
        <w:pStyle w:val="NormalWeb"/>
        <w:spacing w:before="0" w:beforeAutospacing="0" w:after="0" w:afterAutospacing="0"/>
        <w:jc w:val="both"/>
      </w:pPr>
      <w:r>
        <w:t xml:space="preserve">Cependant, malgré cette dynamique, les recherches académiques sur les déterminants de l’intention des consommateurs tunisiens à recourir au marketing d’influence restent limitées. Ce travail vise à combler cette lacune en proposant et en validant un </w:t>
      </w:r>
      <w:r w:rsidRPr="00D8502B">
        <w:rPr>
          <w:rStyle w:val="lev"/>
          <w:b w:val="0"/>
          <w:bCs w:val="0"/>
          <w:i/>
          <w:iCs/>
        </w:rPr>
        <w:t>modèle conceptuel</w:t>
      </w:r>
      <w:r>
        <w:t xml:space="preserve"> qui examine l’effet de l’authenticité perçue, de la communication de bouche-à-oreille électronique (</w:t>
      </w:r>
      <w:proofErr w:type="spellStart"/>
      <w:r>
        <w:t>eWOM</w:t>
      </w:r>
      <w:proofErr w:type="spellEnd"/>
      <w:r>
        <w:t>), de la qualité de l’information, de la similarité perçue et de la crédibilité des recommandations sur l’intention d’achat. Cette recherche vise à étudier les facteurs influençant l’intention des consommateurs envers le marketing d’influence et à proposer un modèle conceptuel adapté au contexte tunisien pour expliquer ces intentions.</w:t>
      </w:r>
    </w:p>
    <w:p w14:paraId="3B770CB8" w14:textId="77777777" w:rsidR="004E4B4C" w:rsidRDefault="004E4B4C" w:rsidP="004E4B4C">
      <w:pPr>
        <w:pStyle w:val="NormalWeb"/>
        <w:spacing w:before="0" w:beforeAutospacing="0" w:after="0" w:afterAutospacing="0"/>
        <w:jc w:val="both"/>
      </w:pPr>
    </w:p>
    <w:p w14:paraId="4BC70F5C" w14:textId="196CC1DF" w:rsidR="00460855" w:rsidRPr="004E4B4C" w:rsidRDefault="004E4B4C" w:rsidP="00380183">
      <w:pPr>
        <w:pStyle w:val="Paragraphedeliste"/>
        <w:numPr>
          <w:ilvl w:val="0"/>
          <w:numId w:val="1"/>
        </w:num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 xml:space="preserve">  Revue de littérature</w:t>
      </w:r>
    </w:p>
    <w:p w14:paraId="4D38DFFA" w14:textId="77777777" w:rsidR="004E4B4C" w:rsidRDefault="004E4B4C" w:rsidP="00BE2A6C">
      <w:pPr>
        <w:pStyle w:val="NormalWeb"/>
        <w:spacing w:before="0" w:beforeAutospacing="0" w:after="0" w:afterAutospacing="0"/>
        <w:jc w:val="both"/>
      </w:pPr>
      <w:r>
        <w:t xml:space="preserve">Le marketing d’influence est défini comme l’ensemble des pratiques visant à utiliser le pouvoir de recommandation d’individus disposant d’une audience significative sur les réseaux sociaux pour promouvoir des produits ou services (Bathelot, 2020 ; Freberg et al. 2011). Cette stratégie repose sur la crédibilité et l’authenticité perçues des influenceurs, qui agissent comme des tiers indépendants influençant les attitudes et comportements d’achat (Lou &amp; Yuan, 2019). Le marketing d’influence est une stratégie qui consiste à identifier et collaborer avec des individus influents (souvent appelés influenceurs) afin qu’ils utilisent leur crédibilité et leur pouvoir de recommandation, principalement via les réseaux sociaux, pour promouvoir une marque, un produit ou un service auprès de leur communauté (Bathelot, 2020 ; </w:t>
      </w:r>
      <w:proofErr w:type="spellStart"/>
      <w:r>
        <w:t>Jaakonmäki</w:t>
      </w:r>
      <w:proofErr w:type="spellEnd"/>
      <w:r>
        <w:t xml:space="preserve">, Müller &amp; </w:t>
      </w:r>
      <w:proofErr w:type="spellStart"/>
      <w:r>
        <w:t>Vom</w:t>
      </w:r>
      <w:proofErr w:type="spellEnd"/>
      <w:r>
        <w:t xml:space="preserve"> Brocke, 2017).</w:t>
      </w:r>
    </w:p>
    <w:p w14:paraId="19F55A2E" w14:textId="77777777" w:rsidR="004E4B4C" w:rsidRDefault="004E4B4C" w:rsidP="00BE2A6C">
      <w:pPr>
        <w:pStyle w:val="NormalWeb"/>
        <w:spacing w:before="0" w:beforeAutospacing="0" w:after="0" w:afterAutospacing="0"/>
        <w:jc w:val="both"/>
      </w:pPr>
      <w:r>
        <w:t xml:space="preserve">Le contenu généré par les utilisateurs (User </w:t>
      </w:r>
      <w:proofErr w:type="spellStart"/>
      <w:r>
        <w:t>Generated</w:t>
      </w:r>
      <w:proofErr w:type="spellEnd"/>
      <w:r>
        <w:t xml:space="preserve"> Content – UGC) et la communication de bouche-à-oreille électronique (</w:t>
      </w:r>
      <w:proofErr w:type="spellStart"/>
      <w:r>
        <w:t>eWOM</w:t>
      </w:r>
      <w:proofErr w:type="spellEnd"/>
      <w:r>
        <w:t>) renforcent l’efficacité du marketing d’influence, car ces messages sont perçus comme plus fiables que la publicité traditionnelle (</w:t>
      </w:r>
      <w:proofErr w:type="spellStart"/>
      <w:r>
        <w:t>Bahtar</w:t>
      </w:r>
      <w:proofErr w:type="spellEnd"/>
      <w:r>
        <w:t xml:space="preserve"> &amp; Muda, 2016). Les réseaux sociaux, en particulier Instagram, sont devenus les canaux privilégiés pour ces stratégies (</w:t>
      </w:r>
      <w:proofErr w:type="spellStart"/>
      <w:r>
        <w:t>Statista</w:t>
      </w:r>
      <w:proofErr w:type="spellEnd"/>
      <w:r>
        <w:t>, 2020).</w:t>
      </w:r>
    </w:p>
    <w:p w14:paraId="749160D0" w14:textId="77777777" w:rsidR="004E4B4C" w:rsidRDefault="004E4B4C" w:rsidP="004E4B4C">
      <w:pPr>
        <w:pStyle w:val="NormalWeb"/>
        <w:spacing w:before="0" w:beforeAutospacing="0" w:after="0" w:afterAutospacing="0"/>
        <w:jc w:val="both"/>
      </w:pPr>
      <w:r>
        <w:lastRenderedPageBreak/>
        <w:t>Les réseaux sociaux sont des plateformes numériques permettant aux individus et organisations de créer des profils, d’interagir et de partager du contenu (</w:t>
      </w:r>
      <w:proofErr w:type="spellStart"/>
      <w:r>
        <w:t>Forsé</w:t>
      </w:r>
      <w:proofErr w:type="spellEnd"/>
      <w:r>
        <w:t xml:space="preserve">, 2008 ; </w:t>
      </w:r>
      <w:proofErr w:type="spellStart"/>
      <w:r>
        <w:t>Merklé</w:t>
      </w:r>
      <w:proofErr w:type="spellEnd"/>
      <w:r>
        <w:t>, 2004). Parmi eux, Instagram, fondé en 2010 et acquis par Facebook en 2012, est devenu un outil majeur de communication et de marketing, comptant plus d’un milliard d’utilisateurs actifs (</w:t>
      </w:r>
      <w:proofErr w:type="spellStart"/>
      <w:r>
        <w:t>Statista</w:t>
      </w:r>
      <w:proofErr w:type="spellEnd"/>
      <w:r>
        <w:t>, 2020). Initialement conçu pour le partage de photos, Instagram propose aujourd’hui des fonctionnalités variées comme les stories et le shopping, renforçant son rôle dans le commerce en ligne (</w:t>
      </w:r>
      <w:proofErr w:type="spellStart"/>
      <w:r>
        <w:t>Truphème</w:t>
      </w:r>
      <w:proofErr w:type="spellEnd"/>
      <w:r>
        <w:t xml:space="preserve"> &amp; </w:t>
      </w:r>
      <w:proofErr w:type="spellStart"/>
      <w:r>
        <w:t>Gastaud</w:t>
      </w:r>
      <w:proofErr w:type="spellEnd"/>
      <w:r>
        <w:t xml:space="preserve">, 2020 ; Facebook for Business, 2020). Grâce à sa dimension visuelle et interactive, il constitue une plateforme privilégiée pour les marques qui souhaitent accroître leur visibilité, améliorer leur relation avec les consommateurs et stimuler leurs ventes via des stratégies de marketing digital et de e-commerce (Lim &amp; </w:t>
      </w:r>
      <w:proofErr w:type="spellStart"/>
      <w:r>
        <w:t>Yazdanifard</w:t>
      </w:r>
      <w:proofErr w:type="spellEnd"/>
      <w:r>
        <w:t xml:space="preserve">, 2015 ; </w:t>
      </w:r>
      <w:proofErr w:type="spellStart"/>
      <w:r>
        <w:t>Handayani</w:t>
      </w:r>
      <w:proofErr w:type="spellEnd"/>
      <w:r>
        <w:t xml:space="preserve"> et al, 2018).</w:t>
      </w:r>
    </w:p>
    <w:p w14:paraId="083BFE0F" w14:textId="77777777" w:rsidR="004E4B4C" w:rsidRDefault="004E4B4C" w:rsidP="00BE2A6C">
      <w:pPr>
        <w:pStyle w:val="NormalWeb"/>
        <w:spacing w:before="0" w:beforeAutospacing="0" w:after="0" w:afterAutospacing="0"/>
        <w:jc w:val="both"/>
      </w:pPr>
      <w:r>
        <w:t xml:space="preserve">La confiance constitue un pilier central du marketing d’influence, car elle conditionne la crédibilité et l’efficacité des recommandations (Fadel et al, 2022). Elle repose sur la perception des influenceurs comme des sources fiables et authentiques, contrairement aux publicités traditionnelles souvent perçues comme moins sincères (Chaudhuri &amp; Holbrook, 2001 ; D. Y. Kim &amp; Kim, 2021). Toutefois, un manque de transparence — tel que la non-divulgation de partenariats commerciaux ou l’achat d’abonnés — peut fragiliser cette confiance et réduire significativement l’impact du message. Ainsi, la confiance accordée aux influenceurs apparaît comme un facteur déterminant de la réussite des campagnes de marketing d’influence (Nam &amp; </w:t>
      </w:r>
      <w:proofErr w:type="spellStart"/>
      <w:r>
        <w:t>Dân</w:t>
      </w:r>
      <w:proofErr w:type="spellEnd"/>
      <w:r>
        <w:t>, 2018).</w:t>
      </w:r>
    </w:p>
    <w:p w14:paraId="008E278C" w14:textId="77777777" w:rsidR="004E4B4C" w:rsidRDefault="004E4B4C" w:rsidP="00BE2A6C">
      <w:pPr>
        <w:pStyle w:val="NormalWeb"/>
        <w:spacing w:before="0" w:beforeAutospacing="0" w:after="0" w:afterAutospacing="0"/>
        <w:jc w:val="both"/>
      </w:pPr>
      <w:r>
        <w:t xml:space="preserve">Plusieurs cadres conceptuels soutiennent cette étude. La théorie de l’engagement et de la confiance de Morgan et Hunt (1994) souligne le rôle fondamental de la confiance dans la relation marque-consommateur, mettant en évidence l’influence de la crédibilité perçue d’un influenceur sur l’engagement et la fidélité du consommateur. Le modèle Stimulus–Organisme–Réponse (S-O-R), proposé par Mehrabian et Russell (1974) et repris par </w:t>
      </w:r>
      <w:proofErr w:type="spellStart"/>
      <w:r>
        <w:t>Seçilmiş</w:t>
      </w:r>
      <w:proofErr w:type="spellEnd"/>
      <w:r>
        <w:t xml:space="preserve"> et al. (2022), permet de comprendre comment les publications des influenceurs (stimuli) affectent les perceptions, émotions et attitudes des consommateurs (organisme), influençant ainsi leurs comportements d’achat (réponse). Enfin, le </w:t>
      </w:r>
      <w:proofErr w:type="spellStart"/>
      <w:r>
        <w:t>Technology</w:t>
      </w:r>
      <w:proofErr w:type="spellEnd"/>
      <w:r>
        <w:t xml:space="preserve"> Acceptance Model (TAM) de Davis (1989) met en lumière l’importance de l’utilité perçue et de la facilité d’utilisation, des dimensions particulièrement pertinentes pour analyser l’adoption des plateformes numériques et des contenus proposés par les influenceurs.</w:t>
      </w:r>
    </w:p>
    <w:p w14:paraId="688FCBC5" w14:textId="77777777" w:rsidR="004E4B4C" w:rsidRDefault="004E4B4C" w:rsidP="00BE2A6C">
      <w:pPr>
        <w:pStyle w:val="NormalWeb"/>
        <w:spacing w:before="0" w:beforeAutospacing="0" w:after="0" w:afterAutospacing="0"/>
        <w:jc w:val="both"/>
      </w:pPr>
      <w:r>
        <w:t>Cette recherche s’appuie principalement sur le modèle S-O-R, qui constitue le cadre théorique central guidant le modèle conceptuel. Selon ce cadre, les messages et comportements des influenceurs (stimuli) affectent les états internes des consommateurs (organisme) — notamment leurs perceptions de crédibilité, d’authenticité ou de similarité — ce qui détermine leurs intentions comportementales (réponse), telles que l’intention d’achat. Ce modèle offre ainsi une lecture intégrée du processus d’influence, expliquant comment les variables psychologiques et perceptuelles agissent comme médiateurs entre l’exposition au contenu des influenceurs et les décisions d’achat des consommateurs.</w:t>
      </w:r>
    </w:p>
    <w:p w14:paraId="4D38840F" w14:textId="6CE1CF37" w:rsidR="00BE2A6C" w:rsidRPr="00BE2A6C" w:rsidRDefault="00BE2A6C" w:rsidP="00380183">
      <w:pPr>
        <w:pStyle w:val="Paragraphedeliste"/>
        <w:numPr>
          <w:ilvl w:val="0"/>
          <w:numId w:val="1"/>
        </w:numPr>
        <w:rPr>
          <w:rFonts w:asciiTheme="majorBidi" w:hAnsiTheme="majorBidi" w:cstheme="majorBidi"/>
          <w:b/>
          <w:bCs/>
          <w:sz w:val="28"/>
          <w:szCs w:val="28"/>
        </w:rPr>
      </w:pPr>
      <w:r w:rsidRPr="00BE2A6C">
        <w:rPr>
          <w:rFonts w:asciiTheme="majorBidi" w:hAnsiTheme="majorBidi" w:cstheme="majorBidi"/>
          <w:b/>
          <w:bCs/>
          <w:sz w:val="28"/>
          <w:szCs w:val="28"/>
        </w:rPr>
        <w:t xml:space="preserve">Développement des hypothèses </w:t>
      </w:r>
    </w:p>
    <w:p w14:paraId="12E520B1" w14:textId="0EB550E3" w:rsidR="00BE2A6C" w:rsidRPr="00DA2586" w:rsidRDefault="00BE2A6C" w:rsidP="00BE2A6C">
      <w:pPr>
        <w:spacing w:line="240" w:lineRule="auto"/>
        <w:rPr>
          <w:rFonts w:ascii="Times New Roman" w:eastAsia="Times New Roman" w:hAnsi="Times New Roman" w:cs="Times New Roman"/>
          <w:sz w:val="24"/>
          <w:szCs w:val="24"/>
        </w:rPr>
      </w:pPr>
      <w:r>
        <w:t xml:space="preserve">2.1 </w:t>
      </w:r>
      <w:r w:rsidRPr="00DA2586">
        <w:rPr>
          <w:rFonts w:ascii="Times New Roman" w:eastAsia="Times New Roman" w:hAnsi="Times New Roman" w:cs="Times New Roman"/>
          <w:sz w:val="24"/>
          <w:szCs w:val="24"/>
        </w:rPr>
        <w:t>La relation entre l’authenticité perçue et la crédibilité :</w:t>
      </w:r>
    </w:p>
    <w:p w14:paraId="7B23E191" w14:textId="77777777" w:rsidR="00BE2A6C" w:rsidRPr="006E5AD2" w:rsidRDefault="00BE2A6C" w:rsidP="00BE2A6C">
      <w:pPr>
        <w:spacing w:line="240" w:lineRule="auto"/>
        <w:rPr>
          <w:rFonts w:ascii="Times New Roman" w:eastAsia="Times New Roman" w:hAnsi="Times New Roman" w:cs="Times New Roman"/>
          <w:sz w:val="24"/>
          <w:szCs w:val="24"/>
        </w:rPr>
      </w:pPr>
      <w:r w:rsidRPr="006E5AD2">
        <w:rPr>
          <w:rFonts w:ascii="Times New Roman" w:eastAsia="Times New Roman" w:hAnsi="Times New Roman" w:cs="Times New Roman"/>
          <w:sz w:val="24"/>
          <w:szCs w:val="24"/>
        </w:rPr>
        <w:t>Schallehn et al (2014) décrivent l’authenticité de la marque comme une relation naturelle entre l’identité personnelle et le comportement individuel. Cela signifie que les consommateurs associent le comportement d’une marque à sa crédibilité et à son identité, car ils ont tendance à croire ce qu’ voient. Par ailleurs, comme l’expliquent Schallehn et al. Les consommateurs ont tendance à interpréter les actions répétées d’une marque de la même manière que les individus, ce qui les incite à faire confiance à la marque et à la considérer comme crédible.</w:t>
      </w:r>
    </w:p>
    <w:p w14:paraId="2A916B84" w14:textId="77777777" w:rsidR="00BE2A6C" w:rsidRPr="00D2029C" w:rsidRDefault="00BE2A6C" w:rsidP="00BE2A6C">
      <w:pPr>
        <w:spacing w:line="240" w:lineRule="auto"/>
        <w:rPr>
          <w:rFonts w:ascii="Times New Roman" w:eastAsia="Times New Roman" w:hAnsi="Times New Roman" w:cs="Times New Roman"/>
          <w:i/>
          <w:iCs/>
          <w:sz w:val="24"/>
          <w:szCs w:val="24"/>
        </w:rPr>
      </w:pPr>
      <w:r w:rsidRPr="006E5AD2">
        <w:rPr>
          <w:rFonts w:ascii="Times New Roman" w:eastAsia="Times New Roman" w:hAnsi="Times New Roman" w:cs="Times New Roman"/>
          <w:sz w:val="24"/>
          <w:szCs w:val="24"/>
        </w:rPr>
        <w:t>L’établissement d’une relation avec une marque ou une personne authentique est perçu comme plus sûr, car leur comportement est basé sus, les personnes authentiques adoptent des actions cohérentes, ce qui rend les résultats futurs de la relation prévisibles. Cette prévisibilité permet aux consommateurs de se sentir plus en sécurité leur crédibilité. De plus dans leurs interactions avec la marque</w:t>
      </w:r>
      <w:r w:rsidRPr="00D2029C">
        <w:rPr>
          <w:rFonts w:ascii="Times New Roman" w:eastAsia="Times New Roman" w:hAnsi="Times New Roman" w:cs="Times New Roman"/>
          <w:i/>
          <w:iCs/>
          <w:sz w:val="24"/>
          <w:szCs w:val="24"/>
        </w:rPr>
        <w:t>.</w:t>
      </w:r>
    </w:p>
    <w:p w14:paraId="27D679E7" w14:textId="77777777" w:rsidR="00BE2A6C" w:rsidRDefault="00BE2A6C" w:rsidP="00BE2A6C">
      <w:pPr>
        <w:spacing w:line="240" w:lineRule="auto"/>
        <w:rPr>
          <w:rFonts w:ascii="Times New Roman" w:eastAsia="Times New Roman" w:hAnsi="Times New Roman" w:cs="Times New Roman"/>
          <w:sz w:val="24"/>
          <w:szCs w:val="24"/>
        </w:rPr>
      </w:pPr>
      <w:r w:rsidRPr="006E5AD2">
        <w:rPr>
          <w:rFonts w:ascii="Times New Roman" w:eastAsia="Times New Roman" w:hAnsi="Times New Roman" w:cs="Times New Roman"/>
          <w:sz w:val="24"/>
          <w:szCs w:val="24"/>
        </w:rPr>
        <w:lastRenderedPageBreak/>
        <w:t>L’authenticité perçue</w:t>
      </w:r>
      <w:r w:rsidRPr="00D2029C">
        <w:rPr>
          <w:rFonts w:ascii="Times New Roman" w:eastAsia="Times New Roman" w:hAnsi="Times New Roman" w:cs="Times New Roman"/>
          <w:i/>
          <w:iCs/>
          <w:sz w:val="24"/>
          <w:szCs w:val="24"/>
        </w:rPr>
        <w:t>,</w:t>
      </w:r>
      <w:r w:rsidRPr="00D2029C">
        <w:rPr>
          <w:rFonts w:ascii="Times New Roman" w:eastAsia="Times New Roman" w:hAnsi="Times New Roman" w:cs="Times New Roman"/>
          <w:sz w:val="24"/>
          <w:szCs w:val="24"/>
        </w:rPr>
        <w:t xml:space="preserve"> définie comme la cohérence entre l’image et le discours de l’influenceur ou de la marque, renforce la confiance des consommateurs et leur perception de crédibilité (H1) (Schallehn et al. 2014).</w:t>
      </w:r>
    </w:p>
    <w:p w14:paraId="6A0F4950" w14:textId="77777777" w:rsidR="00BE2A6C" w:rsidRPr="00D2029C" w:rsidRDefault="00BE2A6C" w:rsidP="00BE2A6C">
      <w:pPr>
        <w:spacing w:line="240" w:lineRule="auto"/>
        <w:rPr>
          <w:rFonts w:ascii="Times New Roman" w:eastAsia="Times New Roman" w:hAnsi="Times New Roman" w:cs="Times New Roman"/>
          <w:sz w:val="24"/>
          <w:szCs w:val="24"/>
        </w:rPr>
      </w:pPr>
    </w:p>
    <w:p w14:paraId="677C7D51" w14:textId="77777777" w:rsidR="00BE2A6C" w:rsidRPr="00D2029C" w:rsidRDefault="00BE2A6C" w:rsidP="00BE2A6C">
      <w:pPr>
        <w:spacing w:line="240" w:lineRule="auto"/>
        <w:rPr>
          <w:rFonts w:ascii="Times New Roman" w:eastAsia="Times New Roman" w:hAnsi="Times New Roman" w:cs="Times New Roman"/>
          <w:sz w:val="24"/>
          <w:szCs w:val="24"/>
        </w:rPr>
      </w:pPr>
      <w:r w:rsidRPr="00D2029C">
        <w:rPr>
          <w:rFonts w:ascii="Times New Roman" w:eastAsia="Times New Roman" w:hAnsi="Times New Roman" w:cs="Times New Roman"/>
          <w:sz w:val="24"/>
          <w:szCs w:val="24"/>
        </w:rPr>
        <w:t>H1 : L’</w:t>
      </w:r>
      <w:r>
        <w:rPr>
          <w:rFonts w:ascii="Times New Roman" w:eastAsia="Times New Roman" w:hAnsi="Times New Roman" w:cs="Times New Roman"/>
          <w:sz w:val="24"/>
          <w:szCs w:val="24"/>
        </w:rPr>
        <w:t>authenticité perçue a un effet</w:t>
      </w:r>
      <w:r w:rsidRPr="00D2029C">
        <w:rPr>
          <w:rFonts w:ascii="Times New Roman" w:eastAsia="Times New Roman" w:hAnsi="Times New Roman" w:cs="Times New Roman"/>
          <w:sz w:val="24"/>
          <w:szCs w:val="24"/>
        </w:rPr>
        <w:t xml:space="preserve"> positif et significatif sur la crédibilité.</w:t>
      </w:r>
    </w:p>
    <w:p w14:paraId="1A3EDB50" w14:textId="09008478" w:rsidR="00BE2A6C" w:rsidRPr="000D60D1" w:rsidRDefault="00BE2A6C" w:rsidP="00BE2A6C">
      <w:pPr>
        <w:spacing w:line="240" w:lineRule="auto"/>
        <w:rPr>
          <w:rFonts w:ascii="Times New Roman" w:eastAsia="Times New Roman" w:hAnsi="Times New Roman" w:cs="Times New Roman"/>
          <w:b/>
          <w:bCs/>
          <w:sz w:val="24"/>
          <w:szCs w:val="24"/>
        </w:rPr>
      </w:pPr>
      <w:r w:rsidRPr="000D60D1">
        <w:rPr>
          <w:b/>
          <w:bCs/>
        </w:rPr>
        <w:t xml:space="preserve">2.2 </w:t>
      </w:r>
      <w:r w:rsidRPr="000D60D1">
        <w:rPr>
          <w:rFonts w:ascii="Times New Roman" w:eastAsia="Times New Roman" w:hAnsi="Times New Roman" w:cs="Times New Roman"/>
          <w:b/>
          <w:bCs/>
          <w:sz w:val="24"/>
          <w:szCs w:val="24"/>
        </w:rPr>
        <w:t xml:space="preserve"> La relation entre la Communication de Bouche à Oreille Électronique (</w:t>
      </w:r>
      <w:proofErr w:type="spellStart"/>
      <w:r w:rsidRPr="000D60D1">
        <w:rPr>
          <w:rFonts w:ascii="Times New Roman" w:eastAsia="Times New Roman" w:hAnsi="Times New Roman" w:cs="Times New Roman"/>
          <w:b/>
          <w:bCs/>
          <w:sz w:val="24"/>
          <w:szCs w:val="24"/>
        </w:rPr>
        <w:t>eWOM</w:t>
      </w:r>
      <w:proofErr w:type="spellEnd"/>
      <w:r w:rsidRPr="000D60D1">
        <w:rPr>
          <w:rFonts w:ascii="Times New Roman" w:eastAsia="Times New Roman" w:hAnsi="Times New Roman" w:cs="Times New Roman"/>
          <w:b/>
          <w:bCs/>
          <w:sz w:val="24"/>
          <w:szCs w:val="24"/>
        </w:rPr>
        <w:t>) et la Crédibilité</w:t>
      </w:r>
    </w:p>
    <w:p w14:paraId="290C32E0" w14:textId="77777777" w:rsidR="00D8502B" w:rsidRDefault="00BE2A6C" w:rsidP="00D8502B">
      <w:pPr>
        <w:pStyle w:val="NormalWeb"/>
        <w:jc w:val="both"/>
      </w:pPr>
      <w:r w:rsidRPr="008C6B57">
        <w:t xml:space="preserve">La </w:t>
      </w:r>
      <w:proofErr w:type="spellStart"/>
      <w:r w:rsidR="00D8502B">
        <w:t>bouche-a-oreille</w:t>
      </w:r>
      <w:proofErr w:type="spellEnd"/>
      <w:r w:rsidR="00D8502B">
        <w:t xml:space="preserve"> électronique (e-WOM) désigne l’ensemble des échanges et recommandations formulées par les consommateurs à travers les plateformes numériques (Cheung &amp; Thadani, 2012). Dans le cadre du marketing d’influence, il représente un mécanisme clé par lequel les messages des influenceurs se propagent, se valident socialement et gagnent en crédibilité.</w:t>
      </w:r>
    </w:p>
    <w:p w14:paraId="540889E6" w14:textId="77777777" w:rsidR="00D8502B" w:rsidRDefault="00D8502B" w:rsidP="00D8502B">
      <w:pPr>
        <w:pStyle w:val="NormalWeb"/>
        <w:jc w:val="both"/>
      </w:pPr>
      <w:r>
        <w:t>En effet, les interactions générées par les publications — likes, commentaires, partages — amplifient la diffusion du message et renforcent la perception de confiance chez les consommateurs. Ce processus collectif crée un effet de validation sociale : plus un message est repris ou discuté positivement, plus il paraît fiable et digne de confiance (Erkan &amp; Evans, 2016).</w:t>
      </w:r>
    </w:p>
    <w:p w14:paraId="78704288" w14:textId="669F242E" w:rsidR="00BE2A6C" w:rsidRPr="008C6B57" w:rsidRDefault="00D8502B" w:rsidP="00D8502B">
      <w:pPr>
        <w:pStyle w:val="NormalWeb"/>
        <w:jc w:val="both"/>
      </w:pPr>
      <w:r>
        <w:t>Ainsi, l’e-WOM ne se limite pas à la transmission d’informations : il constitue un levier relationnel qui lie les consommateurs entre eux et aux influenceurs</w:t>
      </w:r>
      <w:r w:rsidR="00BE2A6C" w:rsidRPr="008C6B57">
        <w:t>, consolidant ainsi la crédibilité perçue et, in fine, l’intention d’achat.</w:t>
      </w:r>
    </w:p>
    <w:p w14:paraId="05B55DA3" w14:textId="77777777" w:rsidR="00BE2A6C" w:rsidRDefault="00BE2A6C" w:rsidP="00BE2A6C">
      <w:pPr>
        <w:pStyle w:val="NormalWeb"/>
        <w:rPr>
          <w:rStyle w:val="lev"/>
        </w:rPr>
      </w:pPr>
      <w:r w:rsidRPr="005E72A8">
        <w:rPr>
          <w:rStyle w:val="lev"/>
        </w:rPr>
        <w:t>H2 : L’e-WOM a un effet positif et significatif sur la crédibilité.</w:t>
      </w:r>
    </w:p>
    <w:p w14:paraId="7738ED30" w14:textId="77777777" w:rsidR="00BE2A6C" w:rsidRPr="000D60D1" w:rsidRDefault="00BE2A6C" w:rsidP="00BE2A6C">
      <w:pPr>
        <w:spacing w:line="240" w:lineRule="auto"/>
        <w:rPr>
          <w:rFonts w:ascii="Times New Roman" w:eastAsia="Times New Roman" w:hAnsi="Times New Roman" w:cs="Times New Roman"/>
          <w:b/>
          <w:bCs/>
          <w:sz w:val="24"/>
          <w:szCs w:val="24"/>
        </w:rPr>
      </w:pPr>
      <w:r w:rsidRPr="000D60D1">
        <w:rPr>
          <w:b/>
          <w:bCs/>
        </w:rPr>
        <w:t xml:space="preserve">2.3 </w:t>
      </w:r>
      <w:r w:rsidRPr="000D60D1">
        <w:rPr>
          <w:rFonts w:ascii="Times New Roman" w:eastAsia="Times New Roman" w:hAnsi="Times New Roman" w:cs="Times New Roman"/>
          <w:b/>
          <w:bCs/>
          <w:sz w:val="24"/>
          <w:szCs w:val="24"/>
        </w:rPr>
        <w:t>Qualité de l’information et des arguments</w:t>
      </w:r>
    </w:p>
    <w:p w14:paraId="5DF03489" w14:textId="77777777" w:rsidR="00BE2A6C" w:rsidRPr="00EE018B" w:rsidRDefault="00BE2A6C" w:rsidP="00BE2A6C">
      <w:pPr>
        <w:spacing w:line="240" w:lineRule="auto"/>
        <w:rPr>
          <w:rFonts w:ascii="Times New Roman" w:eastAsia="Times New Roman" w:hAnsi="Times New Roman" w:cs="Times New Roman"/>
          <w:i/>
          <w:iCs/>
          <w:sz w:val="24"/>
          <w:szCs w:val="24"/>
        </w:rPr>
      </w:pPr>
      <w:r w:rsidRPr="00EE018B">
        <w:rPr>
          <w:rFonts w:ascii="Times New Roman" w:eastAsia="Times New Roman" w:hAnsi="Times New Roman" w:cs="Times New Roman"/>
          <w:sz w:val="24"/>
          <w:szCs w:val="24"/>
        </w:rPr>
        <w:t xml:space="preserve"> </w:t>
      </w:r>
      <w:r w:rsidRPr="006E5AD2">
        <w:rPr>
          <w:rFonts w:ascii="Times New Roman" w:eastAsia="Times New Roman" w:hAnsi="Times New Roman" w:cs="Times New Roman"/>
          <w:sz w:val="24"/>
          <w:szCs w:val="24"/>
        </w:rPr>
        <w:t>La qualité de l’information</w:t>
      </w:r>
      <w:r w:rsidRPr="00EE018B">
        <w:rPr>
          <w:rFonts w:ascii="Times New Roman" w:eastAsia="Times New Roman" w:hAnsi="Times New Roman" w:cs="Times New Roman"/>
          <w:i/>
          <w:iCs/>
          <w:sz w:val="24"/>
          <w:szCs w:val="24"/>
        </w:rPr>
        <w:t>,</w:t>
      </w:r>
      <w:r w:rsidRPr="00EE018B">
        <w:rPr>
          <w:rFonts w:ascii="Times New Roman" w:eastAsia="Times New Roman" w:hAnsi="Times New Roman" w:cs="Times New Roman"/>
          <w:sz w:val="24"/>
          <w:szCs w:val="24"/>
        </w:rPr>
        <w:t xml:space="preserve"> lorsqu’elle est fiable, pertinente et bien structurée, favorise la crédibilité et soutient l’intention d’achat (H3) (Cheung et al. 2009 ; Li &amp; Suh, 2015 ; Lee &amp; Chung, 2009 ; Saima &amp; Khan, 2021</w:t>
      </w:r>
      <w:r w:rsidRPr="00EE018B">
        <w:rPr>
          <w:rFonts w:ascii="Times New Roman" w:eastAsia="Times New Roman" w:hAnsi="Times New Roman" w:cs="Times New Roman"/>
          <w:i/>
          <w:iCs/>
          <w:sz w:val="24"/>
          <w:szCs w:val="24"/>
        </w:rPr>
        <w:t xml:space="preserve">). </w:t>
      </w:r>
    </w:p>
    <w:p w14:paraId="631C4D66" w14:textId="77777777" w:rsidR="00BE2A6C" w:rsidRPr="005952BA" w:rsidRDefault="00BE2A6C" w:rsidP="00BE2A6C">
      <w:pPr>
        <w:spacing w:line="240" w:lineRule="auto"/>
        <w:rPr>
          <w:rFonts w:ascii="Times New Roman" w:eastAsia="Times New Roman" w:hAnsi="Times New Roman" w:cs="Times New Roman"/>
          <w:sz w:val="24"/>
          <w:szCs w:val="24"/>
        </w:rPr>
      </w:pPr>
      <w:r w:rsidRPr="005952BA">
        <w:rPr>
          <w:rFonts w:ascii="Times New Roman" w:eastAsia="Times New Roman" w:hAnsi="Times New Roman" w:cs="Times New Roman"/>
          <w:sz w:val="24"/>
          <w:szCs w:val="24"/>
        </w:rPr>
        <w:t>Les recherches démontrent que la qualité de l’information et la force des arguments sont des facteurs qui influencent la crédibilité perçue de l’information (Cheung et al. 2009 ; Li et Suh,</w:t>
      </w:r>
    </w:p>
    <w:p w14:paraId="4FD235E5" w14:textId="77777777" w:rsidR="00BE2A6C" w:rsidRPr="005952BA" w:rsidRDefault="00BE2A6C" w:rsidP="00BE2A6C">
      <w:pPr>
        <w:spacing w:line="240" w:lineRule="auto"/>
        <w:rPr>
          <w:rFonts w:ascii="Times New Roman" w:eastAsia="Times New Roman" w:hAnsi="Times New Roman" w:cs="Times New Roman"/>
          <w:sz w:val="24"/>
          <w:szCs w:val="24"/>
        </w:rPr>
      </w:pPr>
      <w:r w:rsidRPr="005952BA">
        <w:rPr>
          <w:rFonts w:ascii="Times New Roman" w:eastAsia="Times New Roman" w:hAnsi="Times New Roman" w:cs="Times New Roman"/>
          <w:sz w:val="24"/>
          <w:szCs w:val="24"/>
        </w:rPr>
        <w:t>2015). Les consommateurs doivent toujours évaluer la qualité de l’information et les arguments nécessaires pour distinguer le vrai du faux (Brahler et al. 2021). La qualité de</w:t>
      </w:r>
    </w:p>
    <w:p w14:paraId="4E6A64FD" w14:textId="77777777" w:rsidR="00BE2A6C" w:rsidRPr="005952BA" w:rsidRDefault="00BE2A6C" w:rsidP="00BE2A6C">
      <w:pPr>
        <w:spacing w:line="240" w:lineRule="auto"/>
        <w:rPr>
          <w:rFonts w:ascii="Times New Roman" w:eastAsia="Times New Roman" w:hAnsi="Times New Roman" w:cs="Times New Roman"/>
          <w:sz w:val="24"/>
          <w:szCs w:val="24"/>
        </w:rPr>
      </w:pPr>
      <w:r w:rsidRPr="005952BA">
        <w:rPr>
          <w:rFonts w:ascii="Times New Roman" w:eastAsia="Times New Roman" w:hAnsi="Times New Roman" w:cs="Times New Roman"/>
          <w:sz w:val="24"/>
          <w:szCs w:val="24"/>
        </w:rPr>
        <w:t>L’information est un concept qui est largement étudié dans la littérature sur le traitement de</w:t>
      </w:r>
    </w:p>
    <w:p w14:paraId="62B10CBC" w14:textId="77777777" w:rsidR="00BE2A6C" w:rsidRPr="005952BA" w:rsidRDefault="00BE2A6C" w:rsidP="00BE2A6C">
      <w:pPr>
        <w:spacing w:line="240" w:lineRule="auto"/>
        <w:rPr>
          <w:rFonts w:asciiTheme="majorBidi" w:eastAsia="Times New Roman" w:hAnsiTheme="majorBidi" w:cstheme="majorBidi"/>
          <w:sz w:val="24"/>
          <w:szCs w:val="24"/>
        </w:rPr>
      </w:pPr>
      <w:r w:rsidRPr="005952BA">
        <w:rPr>
          <w:rFonts w:ascii="Times New Roman" w:eastAsia="Times New Roman" w:hAnsi="Times New Roman" w:cs="Times New Roman"/>
          <w:sz w:val="24"/>
          <w:szCs w:val="24"/>
        </w:rPr>
        <w:t xml:space="preserve">L’information (Lin et Suh, 2015). Cela implique d’étudier la fiabilité et la plausibilité d’une information (Chakraborty et Bhat, 2018), ainsi que la présentation, la plausibilité, et la richesse </w:t>
      </w:r>
      <w:r w:rsidRPr="005952BA">
        <w:rPr>
          <w:rFonts w:asciiTheme="majorBidi" w:eastAsia="Times New Roman" w:hAnsiTheme="majorBidi" w:cstheme="majorBidi"/>
          <w:sz w:val="24"/>
          <w:szCs w:val="24"/>
        </w:rPr>
        <w:t>en détails du message (Slater et Rouner, 1996). La Metzger et les autres. La qualité du message est cruciale pour évaluer sa crédibilité. Selon Lee et Chung (2009), la qualité de</w:t>
      </w:r>
      <w:r>
        <w:rPr>
          <w:rFonts w:asciiTheme="majorBidi" w:eastAsia="Times New Roman" w:hAnsiTheme="majorBidi" w:cstheme="majorBidi"/>
          <w:sz w:val="24"/>
          <w:szCs w:val="24"/>
        </w:rPr>
        <w:t xml:space="preserve"> l</w:t>
      </w:r>
      <w:r w:rsidRPr="005952BA">
        <w:rPr>
          <w:rFonts w:asciiTheme="majorBidi" w:eastAsia="Times New Roman" w:hAnsiTheme="majorBidi" w:cstheme="majorBidi"/>
          <w:sz w:val="24"/>
          <w:szCs w:val="24"/>
        </w:rPr>
        <w:t>’information a un impact important sur la confiance et la satisfaction des consommateurs.</w:t>
      </w:r>
    </w:p>
    <w:p w14:paraId="3D42656F" w14:textId="77777777" w:rsidR="00BE2A6C" w:rsidRPr="005952BA" w:rsidRDefault="00BE2A6C" w:rsidP="00BE2A6C">
      <w:pPr>
        <w:spacing w:line="240" w:lineRule="auto"/>
        <w:rPr>
          <w:rFonts w:asciiTheme="majorBidi" w:eastAsia="Times New Roman" w:hAnsiTheme="majorBidi" w:cstheme="majorBidi"/>
          <w:sz w:val="24"/>
          <w:szCs w:val="24"/>
        </w:rPr>
      </w:pPr>
      <w:r w:rsidRPr="005952BA">
        <w:rPr>
          <w:rFonts w:asciiTheme="majorBidi" w:eastAsia="Times New Roman" w:hAnsiTheme="majorBidi" w:cstheme="majorBidi"/>
          <w:sz w:val="24"/>
          <w:szCs w:val="24"/>
        </w:rPr>
        <w:t>Améliorer la crédibilité perçue et, par conséquent, l’intention d’achat (Saima et Khan, 2021)</w:t>
      </w:r>
    </w:p>
    <w:p w14:paraId="373A24B2" w14:textId="77777777" w:rsidR="00BE2A6C" w:rsidRPr="005952BA" w:rsidRDefault="00BE2A6C" w:rsidP="00BE2A6C">
      <w:pPr>
        <w:spacing w:line="240" w:lineRule="auto"/>
        <w:rPr>
          <w:rFonts w:asciiTheme="majorBidi" w:eastAsia="Times New Roman" w:hAnsiTheme="majorBidi" w:cstheme="majorBidi"/>
          <w:sz w:val="24"/>
          <w:szCs w:val="24"/>
        </w:rPr>
      </w:pPr>
      <w:r w:rsidRPr="005952BA">
        <w:rPr>
          <w:rFonts w:asciiTheme="majorBidi" w:eastAsia="Times New Roman" w:hAnsiTheme="majorBidi" w:cstheme="majorBidi"/>
          <w:sz w:val="24"/>
          <w:szCs w:val="24"/>
        </w:rPr>
        <w:t>De la même manière, les arguments ont une influence sur la crédibilité de l’information (Jamal et al. 2021 ; Li et Suh, 2015</w:t>
      </w:r>
      <w:r w:rsidRPr="005952BA">
        <w:rPr>
          <w:rFonts w:asciiTheme="majorBidi" w:eastAsia="Times New Roman" w:hAnsiTheme="majorBidi" w:cstheme="majorBidi"/>
          <w:i/>
          <w:iCs/>
          <w:sz w:val="24"/>
          <w:szCs w:val="24"/>
        </w:rPr>
        <w:t xml:space="preserve">). </w:t>
      </w:r>
      <w:r w:rsidRPr="005952BA">
        <w:rPr>
          <w:rFonts w:asciiTheme="majorBidi" w:eastAsia="Times New Roman" w:hAnsiTheme="majorBidi" w:cstheme="majorBidi"/>
          <w:sz w:val="24"/>
          <w:szCs w:val="24"/>
        </w:rPr>
        <w:t>La qualité des arguments est caractérisée par la perception de la valeur informative et de la force persuasive du message (Zhang et al. 2014).</w:t>
      </w:r>
    </w:p>
    <w:p w14:paraId="4C9EA48B" w14:textId="77777777" w:rsidR="00BE2A6C" w:rsidRPr="005952BA" w:rsidRDefault="00BE2A6C" w:rsidP="00BE2A6C">
      <w:pPr>
        <w:spacing w:line="240" w:lineRule="auto"/>
        <w:rPr>
          <w:rFonts w:asciiTheme="majorBidi" w:eastAsia="Times New Roman" w:hAnsiTheme="majorBidi" w:cstheme="majorBidi"/>
          <w:sz w:val="24"/>
          <w:szCs w:val="24"/>
        </w:rPr>
      </w:pPr>
      <w:r w:rsidRPr="005952BA">
        <w:rPr>
          <w:rFonts w:asciiTheme="majorBidi" w:eastAsia="Times New Roman" w:hAnsiTheme="majorBidi" w:cstheme="majorBidi"/>
          <w:sz w:val="24"/>
          <w:szCs w:val="24"/>
        </w:rPr>
        <w:t xml:space="preserve">La force d’un argument est définie par la capacité à persuader, ce qui implique d’analyser la structure argumentative pour juger sa validité (Cacioppo et al. 1983 ; </w:t>
      </w:r>
      <w:proofErr w:type="spellStart"/>
      <w:r w:rsidRPr="005952BA">
        <w:rPr>
          <w:rFonts w:asciiTheme="majorBidi" w:eastAsia="Times New Roman" w:hAnsiTheme="majorBidi" w:cstheme="majorBidi"/>
          <w:sz w:val="24"/>
          <w:szCs w:val="24"/>
        </w:rPr>
        <w:t>Marttunen</w:t>
      </w:r>
      <w:proofErr w:type="spellEnd"/>
      <w:r w:rsidRPr="005952BA">
        <w:rPr>
          <w:rFonts w:asciiTheme="majorBidi" w:eastAsia="Times New Roman" w:hAnsiTheme="majorBidi" w:cstheme="majorBidi"/>
          <w:sz w:val="24"/>
          <w:szCs w:val="24"/>
        </w:rPr>
        <w:t xml:space="preserve"> et al. 2021 ; Yin et al. 2018). L’évaluation des arguments implique aussi la détection de motifs cachés,</w:t>
      </w:r>
    </w:p>
    <w:p w14:paraId="7D1B4734" w14:textId="77777777" w:rsidR="00BE2A6C" w:rsidRPr="005952BA" w:rsidRDefault="00BE2A6C" w:rsidP="00BE2A6C">
      <w:pPr>
        <w:spacing w:line="240" w:lineRule="auto"/>
        <w:rPr>
          <w:rFonts w:asciiTheme="majorBidi" w:eastAsia="Times New Roman" w:hAnsiTheme="majorBidi" w:cstheme="majorBidi"/>
          <w:sz w:val="24"/>
          <w:szCs w:val="24"/>
        </w:rPr>
      </w:pPr>
      <w:r w:rsidRPr="005952BA">
        <w:rPr>
          <w:rFonts w:asciiTheme="majorBidi" w:eastAsia="Times New Roman" w:hAnsiTheme="majorBidi" w:cstheme="majorBidi"/>
          <w:sz w:val="24"/>
          <w:szCs w:val="24"/>
        </w:rPr>
        <w:t xml:space="preserve"> Souvent de nature économique sur les réseaux sociaux (</w:t>
      </w:r>
      <w:proofErr w:type="spellStart"/>
      <w:r w:rsidRPr="005952BA">
        <w:rPr>
          <w:rFonts w:asciiTheme="majorBidi" w:eastAsia="Times New Roman" w:hAnsiTheme="majorBidi" w:cstheme="majorBidi"/>
          <w:sz w:val="24"/>
          <w:szCs w:val="24"/>
        </w:rPr>
        <w:t>Marttunen</w:t>
      </w:r>
      <w:proofErr w:type="spellEnd"/>
      <w:r w:rsidRPr="005952BA">
        <w:rPr>
          <w:rFonts w:asciiTheme="majorBidi" w:eastAsia="Times New Roman" w:hAnsiTheme="majorBidi" w:cstheme="majorBidi"/>
          <w:sz w:val="24"/>
          <w:szCs w:val="24"/>
        </w:rPr>
        <w:t xml:space="preserve"> et al. 2021). Ainsi, les consommateurs sont plus enclins à accepter des informations avec des arguments de qualité</w:t>
      </w:r>
    </w:p>
    <w:p w14:paraId="1A878683" w14:textId="77777777" w:rsidR="00BE2A6C" w:rsidRPr="005952BA" w:rsidRDefault="00BE2A6C" w:rsidP="00BE2A6C">
      <w:pPr>
        <w:spacing w:line="240" w:lineRule="auto"/>
        <w:rPr>
          <w:rFonts w:asciiTheme="majorBidi" w:eastAsia="Times New Roman" w:hAnsiTheme="majorBidi" w:cstheme="majorBidi"/>
          <w:sz w:val="24"/>
          <w:szCs w:val="24"/>
        </w:rPr>
      </w:pPr>
      <w:r w:rsidRPr="005952BA">
        <w:rPr>
          <w:rFonts w:asciiTheme="majorBidi" w:eastAsia="Times New Roman" w:hAnsiTheme="majorBidi" w:cstheme="majorBidi"/>
          <w:sz w:val="24"/>
          <w:szCs w:val="24"/>
        </w:rPr>
        <w:lastRenderedPageBreak/>
        <w:t>(Kang et al. 2020). Une étude publiée sur Facebook a révélé une corrélation positive entre la force des arguments et la crédibilité perçue de l’information (Li et Suh, 2015) .Des arguments forts et valables renforcent la perception de crédibilité de l’information (Chakraborty, 2019 ; Saima et Khan, 2021 ; Zhang et al. 2014).</w:t>
      </w:r>
    </w:p>
    <w:p w14:paraId="5C40035D" w14:textId="77777777" w:rsidR="00BE2A6C" w:rsidRPr="005952BA" w:rsidRDefault="00BE2A6C" w:rsidP="00BE2A6C">
      <w:pPr>
        <w:spacing w:line="240" w:lineRule="auto"/>
        <w:rPr>
          <w:rFonts w:asciiTheme="majorBidi" w:eastAsia="Times New Roman" w:hAnsiTheme="majorBidi" w:cstheme="majorBidi"/>
          <w:sz w:val="24"/>
          <w:szCs w:val="24"/>
        </w:rPr>
      </w:pPr>
      <w:r w:rsidRPr="005952BA">
        <w:rPr>
          <w:rFonts w:asciiTheme="majorBidi" w:eastAsia="Times New Roman" w:hAnsiTheme="majorBidi" w:cstheme="majorBidi"/>
          <w:sz w:val="24"/>
          <w:szCs w:val="24"/>
        </w:rPr>
        <w:t>H 3 : La qualité de l’information et des arguments a un effet positif sur la crédibilité perçue de l’information.</w:t>
      </w:r>
    </w:p>
    <w:p w14:paraId="1ECDF455" w14:textId="77777777" w:rsidR="00BE2A6C" w:rsidRDefault="00BE2A6C" w:rsidP="00BE2A6C">
      <w:pPr>
        <w:pStyle w:val="Paragraphedeliste"/>
        <w:spacing w:line="240" w:lineRule="auto"/>
        <w:rPr>
          <w:rFonts w:ascii="Times New Roman" w:eastAsia="Times New Roman" w:hAnsi="Times New Roman"/>
          <w:i/>
          <w:iCs/>
          <w:sz w:val="24"/>
          <w:szCs w:val="24"/>
        </w:rPr>
      </w:pPr>
    </w:p>
    <w:p w14:paraId="7228EF19" w14:textId="77777777" w:rsidR="00BE2A6C" w:rsidRPr="000D60D1" w:rsidRDefault="00BE2A6C" w:rsidP="00BE2A6C">
      <w:pPr>
        <w:spacing w:line="240" w:lineRule="auto"/>
        <w:rPr>
          <w:rFonts w:ascii="Times New Roman" w:eastAsia="Times New Roman" w:hAnsi="Times New Roman" w:cs="Times New Roman"/>
          <w:b/>
          <w:bCs/>
          <w:sz w:val="24"/>
          <w:szCs w:val="24"/>
        </w:rPr>
      </w:pPr>
      <w:r w:rsidRPr="000D60D1">
        <w:rPr>
          <w:b/>
          <w:bCs/>
        </w:rPr>
        <w:t xml:space="preserve">2.4 </w:t>
      </w:r>
      <w:r w:rsidRPr="000D60D1">
        <w:rPr>
          <w:rFonts w:ascii="Times New Roman" w:eastAsia="Times New Roman" w:hAnsi="Times New Roman" w:cs="Times New Roman"/>
          <w:b/>
          <w:bCs/>
          <w:sz w:val="24"/>
          <w:szCs w:val="24"/>
        </w:rPr>
        <w:t>. La similarité</w:t>
      </w:r>
    </w:p>
    <w:p w14:paraId="276974D7" w14:textId="77777777" w:rsidR="00BE2A6C" w:rsidRDefault="00BE2A6C" w:rsidP="00BE2A6C">
      <w:pPr>
        <w:pStyle w:val="Paragraphedeliste"/>
        <w:spacing w:line="240" w:lineRule="auto"/>
        <w:rPr>
          <w:rFonts w:ascii="Times New Roman" w:eastAsia="Times New Roman" w:hAnsi="Times New Roman"/>
          <w:i/>
          <w:iCs/>
          <w:sz w:val="24"/>
          <w:szCs w:val="24"/>
        </w:rPr>
      </w:pPr>
    </w:p>
    <w:p w14:paraId="13B43619" w14:textId="77777777" w:rsidR="00BE2A6C" w:rsidRDefault="00BE2A6C" w:rsidP="00BE2A6C">
      <w:pPr>
        <w:spacing w:line="240" w:lineRule="auto"/>
        <w:rPr>
          <w:rFonts w:ascii="Times New Roman" w:eastAsia="Times New Roman" w:hAnsi="Times New Roman" w:cs="Times New Roman"/>
          <w:sz w:val="24"/>
          <w:szCs w:val="24"/>
        </w:rPr>
      </w:pPr>
      <w:r w:rsidRPr="00820771">
        <w:rPr>
          <w:rFonts w:ascii="Times New Roman" w:eastAsia="Times New Roman" w:hAnsi="Times New Roman" w:cs="Times New Roman"/>
          <w:sz w:val="24"/>
          <w:szCs w:val="24"/>
        </w:rPr>
        <w:t>La</w:t>
      </w:r>
      <w:r w:rsidRPr="00506A46">
        <w:rPr>
          <w:rFonts w:ascii="Times New Roman" w:eastAsia="Times New Roman" w:hAnsi="Times New Roman" w:cs="Times New Roman"/>
          <w:i/>
          <w:iCs/>
          <w:sz w:val="24"/>
          <w:szCs w:val="24"/>
        </w:rPr>
        <w:t xml:space="preserve"> </w:t>
      </w:r>
      <w:r w:rsidRPr="00820771">
        <w:rPr>
          <w:rFonts w:ascii="Times New Roman" w:eastAsia="Times New Roman" w:hAnsi="Times New Roman" w:cs="Times New Roman"/>
          <w:sz w:val="24"/>
          <w:szCs w:val="24"/>
        </w:rPr>
        <w:t>similarité perçue</w:t>
      </w:r>
      <w:r w:rsidRPr="00506A46">
        <w:rPr>
          <w:rFonts w:ascii="Times New Roman" w:eastAsia="Times New Roman" w:hAnsi="Times New Roman" w:cs="Times New Roman"/>
          <w:sz w:val="24"/>
          <w:szCs w:val="24"/>
        </w:rPr>
        <w:t xml:space="preserve"> entre l’influenceur et le consommateur cible renforce la confiance, l’engagement (H4) et la perception de l’expertise de l’influenceur (Deshpande &amp; Stayman, 1994 ; Lou &amp; Yuan, 2019 ; </w:t>
      </w:r>
      <w:proofErr w:type="spellStart"/>
      <w:r w:rsidRPr="00506A46">
        <w:rPr>
          <w:rFonts w:ascii="Times New Roman" w:eastAsia="Times New Roman" w:hAnsi="Times New Roman" w:cs="Times New Roman"/>
          <w:sz w:val="24"/>
          <w:szCs w:val="24"/>
        </w:rPr>
        <w:t>Munnukka</w:t>
      </w:r>
      <w:proofErr w:type="spellEnd"/>
      <w:r w:rsidRPr="00506A46">
        <w:rPr>
          <w:rFonts w:ascii="Times New Roman" w:eastAsia="Times New Roman" w:hAnsi="Times New Roman" w:cs="Times New Roman"/>
          <w:sz w:val="24"/>
          <w:szCs w:val="24"/>
        </w:rPr>
        <w:t xml:space="preserve"> et al. 2016).</w:t>
      </w:r>
    </w:p>
    <w:p w14:paraId="038C1655" w14:textId="77777777" w:rsidR="00BE2A6C" w:rsidRPr="00506A46"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La similarité est associée à la ressemblance perçue entre l’influenceur et un individu. Selon</w:t>
      </w:r>
    </w:p>
    <w:p w14:paraId="304165AA" w14:textId="77777777" w:rsidR="00BE2A6C" w:rsidRPr="00506A46"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Bower et Landreth, 2001 ; Lou et al. 2021). Cette similitude est représentée par Lou et Yuan,</w:t>
      </w:r>
    </w:p>
    <w:p w14:paraId="57E5F9BB" w14:textId="77777777" w:rsidR="00BE2A6C" w:rsidRPr="00506A46"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 xml:space="preserve">2019, 2019 ; </w:t>
      </w:r>
      <w:proofErr w:type="spellStart"/>
      <w:r w:rsidRPr="00506A46">
        <w:rPr>
          <w:rFonts w:ascii="Times New Roman" w:eastAsia="Times New Roman" w:hAnsi="Times New Roman" w:cs="Times New Roman"/>
          <w:sz w:val="24"/>
          <w:szCs w:val="24"/>
        </w:rPr>
        <w:t>Munnukka</w:t>
      </w:r>
      <w:proofErr w:type="spellEnd"/>
      <w:r w:rsidRPr="00506A46">
        <w:rPr>
          <w:rFonts w:ascii="Times New Roman" w:eastAsia="Times New Roman" w:hAnsi="Times New Roman" w:cs="Times New Roman"/>
          <w:sz w:val="24"/>
          <w:szCs w:val="24"/>
        </w:rPr>
        <w:t>) et coll., 2016.</w:t>
      </w:r>
    </w:p>
    <w:p w14:paraId="2CAA6602" w14:textId="77777777" w:rsidR="00BE2A6C" w:rsidRPr="00506A46"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Le</w:t>
      </w:r>
      <w:r>
        <w:rPr>
          <w:rFonts w:ascii="Times New Roman" w:eastAsia="Times New Roman" w:hAnsi="Times New Roman" w:cs="Times New Roman"/>
          <w:sz w:val="24"/>
          <w:szCs w:val="24"/>
        </w:rPr>
        <w:t>s études sur le marketing d’</w:t>
      </w:r>
      <w:r w:rsidRPr="00506A46">
        <w:rPr>
          <w:rFonts w:ascii="Times New Roman" w:eastAsia="Times New Roman" w:hAnsi="Times New Roman" w:cs="Times New Roman"/>
          <w:sz w:val="24"/>
          <w:szCs w:val="24"/>
        </w:rPr>
        <w:t>influence ont montré que plus</w:t>
      </w:r>
      <w:r>
        <w:rPr>
          <w:rFonts w:ascii="Times New Roman" w:eastAsia="Times New Roman" w:hAnsi="Times New Roman" w:cs="Times New Roman"/>
          <w:sz w:val="24"/>
          <w:szCs w:val="24"/>
        </w:rPr>
        <w:t xml:space="preserve"> un individu partagera, plus un </w:t>
      </w:r>
      <w:r w:rsidRPr="00506A46">
        <w:rPr>
          <w:rFonts w:ascii="Times New Roman" w:eastAsia="Times New Roman" w:hAnsi="Times New Roman" w:cs="Times New Roman"/>
          <w:sz w:val="24"/>
          <w:szCs w:val="24"/>
        </w:rPr>
        <w:t>individu partagera des similitudes avec celui qui donne son opi</w:t>
      </w:r>
      <w:r>
        <w:rPr>
          <w:rFonts w:ascii="Times New Roman" w:eastAsia="Times New Roman" w:hAnsi="Times New Roman" w:cs="Times New Roman"/>
          <w:sz w:val="24"/>
          <w:szCs w:val="24"/>
        </w:rPr>
        <w:t xml:space="preserve">nion, plus il aura confiance en </w:t>
      </w:r>
      <w:r w:rsidRPr="00506A46">
        <w:rPr>
          <w:rFonts w:ascii="Times New Roman" w:eastAsia="Times New Roman" w:hAnsi="Times New Roman" w:cs="Times New Roman"/>
          <w:sz w:val="24"/>
          <w:szCs w:val="24"/>
        </w:rPr>
        <w:t>lui (Deshpande et Stayman, 1994). De plus, plus il y a des simi</w:t>
      </w:r>
      <w:r>
        <w:rPr>
          <w:rFonts w:ascii="Times New Roman" w:eastAsia="Times New Roman" w:hAnsi="Times New Roman" w:cs="Times New Roman"/>
          <w:sz w:val="24"/>
          <w:szCs w:val="24"/>
        </w:rPr>
        <w:t xml:space="preserve">litudes entre un influenceur et </w:t>
      </w:r>
      <w:r w:rsidRPr="00506A46">
        <w:rPr>
          <w:rFonts w:ascii="Times New Roman" w:eastAsia="Times New Roman" w:hAnsi="Times New Roman" w:cs="Times New Roman"/>
          <w:sz w:val="24"/>
          <w:szCs w:val="24"/>
        </w:rPr>
        <w:t xml:space="preserve">ses abonnés, plus ils accordent une grande expertise à l’influenceur. </w:t>
      </w:r>
      <w:proofErr w:type="spellStart"/>
      <w:r w:rsidRPr="00506A46">
        <w:rPr>
          <w:rFonts w:ascii="Times New Roman" w:eastAsia="Times New Roman" w:hAnsi="Times New Roman" w:cs="Times New Roman"/>
          <w:sz w:val="24"/>
          <w:szCs w:val="24"/>
        </w:rPr>
        <w:t>Monnukka</w:t>
      </w:r>
      <w:proofErr w:type="spellEnd"/>
      <w:r w:rsidRPr="00506A46">
        <w:rPr>
          <w:rFonts w:ascii="Times New Roman" w:eastAsia="Times New Roman" w:hAnsi="Times New Roman" w:cs="Times New Roman"/>
          <w:sz w:val="24"/>
          <w:szCs w:val="24"/>
        </w:rPr>
        <w:t xml:space="preserve"> et al. (2016).</w:t>
      </w:r>
    </w:p>
    <w:p w14:paraId="201823DC" w14:textId="77777777" w:rsidR="00BE2A6C" w:rsidRPr="00506A46"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 xml:space="preserve">Les individus ont tendance à suivre des </w:t>
      </w:r>
      <w:r>
        <w:rPr>
          <w:rFonts w:ascii="Times New Roman" w:eastAsia="Times New Roman" w:hAnsi="Times New Roman" w:cs="Times New Roman"/>
          <w:sz w:val="24"/>
          <w:szCs w:val="24"/>
        </w:rPr>
        <w:t xml:space="preserve">influenceurs avec qui ils s’identifient et partagent des </w:t>
      </w:r>
      <w:r w:rsidRPr="00506A46">
        <w:rPr>
          <w:rFonts w:ascii="Times New Roman" w:eastAsia="Times New Roman" w:hAnsi="Times New Roman" w:cs="Times New Roman"/>
          <w:sz w:val="24"/>
          <w:szCs w:val="24"/>
        </w:rPr>
        <w:t>similitudes, et donc ils ont une plus grande confiance en ceux-ci et leurs publications (Lou et</w:t>
      </w:r>
    </w:p>
    <w:p w14:paraId="59246D30" w14:textId="77777777" w:rsidR="00BE2A6C" w:rsidRPr="00506A46" w:rsidRDefault="00BE2A6C" w:rsidP="00BE2A6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Yuan, </w:t>
      </w:r>
      <w:r w:rsidRPr="00506A46">
        <w:rPr>
          <w:rFonts w:ascii="Times New Roman" w:eastAsia="Times New Roman" w:hAnsi="Times New Roman" w:cs="Times New Roman"/>
          <w:sz w:val="24"/>
          <w:szCs w:val="24"/>
        </w:rPr>
        <w:t>2019).</w:t>
      </w:r>
    </w:p>
    <w:p w14:paraId="657DA21A" w14:textId="77777777" w:rsidR="00BE2A6C" w:rsidRPr="00506A46"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La similarité entre un influenceur et ses abonnés est un facteur crucial dans le marketing</w:t>
      </w:r>
      <w:r>
        <w:rPr>
          <w:rFonts w:ascii="Times New Roman" w:eastAsia="Times New Roman" w:hAnsi="Times New Roman" w:cs="Times New Roman"/>
          <w:sz w:val="24"/>
          <w:szCs w:val="24"/>
        </w:rPr>
        <w:t xml:space="preserve"> d’</w:t>
      </w:r>
      <w:r w:rsidRPr="00506A46">
        <w:rPr>
          <w:rFonts w:ascii="Times New Roman" w:eastAsia="Times New Roman" w:hAnsi="Times New Roman" w:cs="Times New Roman"/>
          <w:sz w:val="24"/>
          <w:szCs w:val="24"/>
        </w:rPr>
        <w:t>influence. Elle joue un rôle essentiel dans la construction de la confiance et de la perception</w:t>
      </w:r>
      <w:r>
        <w:rPr>
          <w:rFonts w:ascii="Times New Roman" w:eastAsia="Times New Roman" w:hAnsi="Times New Roman" w:cs="Times New Roman"/>
          <w:sz w:val="24"/>
          <w:szCs w:val="24"/>
        </w:rPr>
        <w:t xml:space="preserve"> d’</w:t>
      </w:r>
      <w:r w:rsidRPr="00506A46">
        <w:rPr>
          <w:rFonts w:ascii="Times New Roman" w:eastAsia="Times New Roman" w:hAnsi="Times New Roman" w:cs="Times New Roman"/>
          <w:sz w:val="24"/>
          <w:szCs w:val="24"/>
        </w:rPr>
        <w:t xml:space="preserve">expertise, et influence les </w:t>
      </w:r>
      <w:r>
        <w:rPr>
          <w:rFonts w:ascii="Times New Roman" w:eastAsia="Times New Roman" w:hAnsi="Times New Roman" w:cs="Times New Roman"/>
          <w:sz w:val="24"/>
          <w:szCs w:val="24"/>
        </w:rPr>
        <w:t>comportements de suivi et d’</w:t>
      </w:r>
      <w:r w:rsidRPr="00506A46">
        <w:rPr>
          <w:rFonts w:ascii="Times New Roman" w:eastAsia="Times New Roman" w:hAnsi="Times New Roman" w:cs="Times New Roman"/>
          <w:sz w:val="24"/>
          <w:szCs w:val="24"/>
        </w:rPr>
        <w:t>engagement sur les réseaux sociaux.</w:t>
      </w:r>
    </w:p>
    <w:p w14:paraId="1FC0AD38" w14:textId="77777777" w:rsidR="00BE2A6C"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Les marques et les influenceurs doivent donc prendre en co</w:t>
      </w:r>
      <w:r>
        <w:rPr>
          <w:rFonts w:ascii="Times New Roman" w:eastAsia="Times New Roman" w:hAnsi="Times New Roman" w:cs="Times New Roman"/>
          <w:sz w:val="24"/>
          <w:szCs w:val="24"/>
        </w:rPr>
        <w:t>mpte ces aspects pour maximiser l’impact de leurs campagnes d’</w:t>
      </w:r>
      <w:r w:rsidRPr="00506A46">
        <w:rPr>
          <w:rFonts w:ascii="Times New Roman" w:eastAsia="Times New Roman" w:hAnsi="Times New Roman" w:cs="Times New Roman"/>
          <w:sz w:val="24"/>
          <w:szCs w:val="24"/>
        </w:rPr>
        <w:t>influence.</w:t>
      </w:r>
    </w:p>
    <w:p w14:paraId="3DC1F4CB" w14:textId="77777777" w:rsidR="00BE2A6C" w:rsidRPr="00506A46" w:rsidRDefault="00BE2A6C" w:rsidP="00BE2A6C">
      <w:pPr>
        <w:spacing w:line="240" w:lineRule="auto"/>
        <w:rPr>
          <w:rFonts w:ascii="Times New Roman" w:eastAsia="Times New Roman" w:hAnsi="Times New Roman" w:cs="Times New Roman"/>
          <w:sz w:val="24"/>
          <w:szCs w:val="24"/>
        </w:rPr>
      </w:pPr>
    </w:p>
    <w:p w14:paraId="54D8D31B" w14:textId="77777777" w:rsidR="00BE2A6C"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H4</w:t>
      </w:r>
      <w:r>
        <w:rPr>
          <w:rFonts w:ascii="Times New Roman" w:eastAsia="Times New Roman" w:hAnsi="Times New Roman" w:cs="Times New Roman"/>
          <w:sz w:val="24"/>
          <w:szCs w:val="24"/>
        </w:rPr>
        <w:t xml:space="preserve"> : </w:t>
      </w:r>
      <w:r w:rsidRPr="00506A46">
        <w:rPr>
          <w:rFonts w:ascii="Times New Roman" w:eastAsia="Times New Roman" w:hAnsi="Times New Roman" w:cs="Times New Roman"/>
          <w:sz w:val="24"/>
          <w:szCs w:val="24"/>
        </w:rPr>
        <w:t>La similarité perçue entre un individu et un influe</w:t>
      </w:r>
      <w:r>
        <w:rPr>
          <w:rFonts w:ascii="Times New Roman" w:eastAsia="Times New Roman" w:hAnsi="Times New Roman" w:cs="Times New Roman"/>
          <w:sz w:val="24"/>
          <w:szCs w:val="24"/>
        </w:rPr>
        <w:t xml:space="preserve">nceur a un effet positif sur la </w:t>
      </w:r>
      <w:r w:rsidRPr="00506A46">
        <w:rPr>
          <w:rFonts w:ascii="Times New Roman" w:eastAsia="Times New Roman" w:hAnsi="Times New Roman" w:cs="Times New Roman"/>
          <w:sz w:val="24"/>
          <w:szCs w:val="24"/>
        </w:rPr>
        <w:t>confiance accordée aux propos de l’influenceur.</w:t>
      </w:r>
    </w:p>
    <w:p w14:paraId="1D2797F7" w14:textId="77777777" w:rsidR="00BE2A6C" w:rsidRDefault="00BE2A6C" w:rsidP="00BE2A6C">
      <w:pPr>
        <w:spacing w:line="240" w:lineRule="auto"/>
        <w:rPr>
          <w:rFonts w:ascii="Times New Roman" w:eastAsia="Times New Roman" w:hAnsi="Times New Roman" w:cs="Times New Roman"/>
          <w:sz w:val="24"/>
          <w:szCs w:val="24"/>
        </w:rPr>
      </w:pPr>
    </w:p>
    <w:p w14:paraId="591E508F" w14:textId="77777777" w:rsidR="00BE2A6C" w:rsidRPr="005E72A8" w:rsidRDefault="00BE2A6C" w:rsidP="00BE2A6C">
      <w:pPr>
        <w:spacing w:line="240" w:lineRule="auto"/>
        <w:rPr>
          <w:rFonts w:ascii="Times New Roman" w:eastAsia="Times New Roman" w:hAnsi="Times New Roman" w:cs="Times New Roman"/>
          <w:sz w:val="24"/>
          <w:szCs w:val="24"/>
        </w:rPr>
      </w:pPr>
      <w:r>
        <w:rPr>
          <w:b/>
          <w:bCs/>
        </w:rPr>
        <w:t xml:space="preserve">2.5 </w:t>
      </w:r>
      <w:r w:rsidRPr="005E72A8">
        <w:rPr>
          <w:rFonts w:ascii="Times New Roman" w:eastAsia="Times New Roman" w:hAnsi="Times New Roman" w:cs="Times New Roman"/>
          <w:sz w:val="24"/>
          <w:szCs w:val="24"/>
        </w:rPr>
        <w:t>. La crédibilité de recommandation :</w:t>
      </w:r>
    </w:p>
    <w:p w14:paraId="7B055EC1" w14:textId="77777777" w:rsidR="00BE2A6C" w:rsidRDefault="00BE2A6C" w:rsidP="00BE2A6C">
      <w:pPr>
        <w:spacing w:line="240" w:lineRule="auto"/>
        <w:rPr>
          <w:rFonts w:ascii="Times New Roman" w:eastAsia="Times New Roman" w:hAnsi="Times New Roman" w:cs="Times New Roman"/>
          <w:sz w:val="24"/>
          <w:szCs w:val="24"/>
        </w:rPr>
      </w:pPr>
    </w:p>
    <w:p w14:paraId="18110608" w14:textId="77777777" w:rsidR="00BE2A6C" w:rsidRDefault="00BE2A6C" w:rsidP="00BE2A6C">
      <w:pPr>
        <w:spacing w:line="240" w:lineRule="auto"/>
        <w:rPr>
          <w:rFonts w:ascii="Times New Roman" w:eastAsia="Times New Roman" w:hAnsi="Times New Roman" w:cs="Times New Roman"/>
          <w:sz w:val="24"/>
          <w:szCs w:val="24"/>
        </w:rPr>
      </w:pPr>
      <w:r w:rsidRPr="001208EA">
        <w:rPr>
          <w:rFonts w:ascii="Times New Roman" w:eastAsia="Times New Roman" w:hAnsi="Times New Roman" w:cs="Times New Roman"/>
          <w:sz w:val="24"/>
          <w:szCs w:val="24"/>
        </w:rPr>
        <w:t>La crédibilité des recommandations</w:t>
      </w:r>
      <w:r w:rsidRPr="009E67D1">
        <w:rPr>
          <w:rFonts w:ascii="Times New Roman" w:eastAsia="Times New Roman" w:hAnsi="Times New Roman" w:cs="Times New Roman"/>
          <w:sz w:val="24"/>
          <w:szCs w:val="24"/>
        </w:rPr>
        <w:t xml:space="preserve"> agit comme un médiateur entre ces antécédents et l’intention d’achat, influencée par l’interprétation subjective des consommateurs (H5) (</w:t>
      </w:r>
      <w:proofErr w:type="spellStart"/>
      <w:r w:rsidRPr="009E67D1">
        <w:rPr>
          <w:rFonts w:ascii="Times New Roman" w:eastAsia="Times New Roman" w:hAnsi="Times New Roman" w:cs="Times New Roman"/>
          <w:sz w:val="24"/>
          <w:szCs w:val="24"/>
        </w:rPr>
        <w:t>Rieh</w:t>
      </w:r>
      <w:proofErr w:type="spellEnd"/>
      <w:r w:rsidRPr="009E67D1">
        <w:rPr>
          <w:rFonts w:ascii="Times New Roman" w:eastAsia="Times New Roman" w:hAnsi="Times New Roman" w:cs="Times New Roman"/>
          <w:sz w:val="24"/>
          <w:szCs w:val="24"/>
        </w:rPr>
        <w:t xml:space="preserve">, 2010). </w:t>
      </w:r>
    </w:p>
    <w:p w14:paraId="60211461" w14:textId="77777777" w:rsidR="00BE2A6C"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La confia</w:t>
      </w:r>
      <w:r>
        <w:rPr>
          <w:rFonts w:ascii="Times New Roman" w:eastAsia="Times New Roman" w:hAnsi="Times New Roman" w:cs="Times New Roman"/>
          <w:sz w:val="24"/>
          <w:szCs w:val="24"/>
        </w:rPr>
        <w:t>nce en une recommandation n’</w:t>
      </w:r>
      <w:r w:rsidRPr="00506A46">
        <w:rPr>
          <w:rFonts w:ascii="Times New Roman" w:eastAsia="Times New Roman" w:hAnsi="Times New Roman" w:cs="Times New Roman"/>
          <w:sz w:val="24"/>
          <w:szCs w:val="24"/>
        </w:rPr>
        <w:t>est pas u</w:t>
      </w:r>
      <w:r>
        <w:rPr>
          <w:rFonts w:ascii="Times New Roman" w:eastAsia="Times New Roman" w:hAnsi="Times New Roman" w:cs="Times New Roman"/>
          <w:sz w:val="24"/>
          <w:szCs w:val="24"/>
        </w:rPr>
        <w:t>ne qualité intrinsèque de l’</w:t>
      </w:r>
      <w:r w:rsidRPr="00506A46">
        <w:rPr>
          <w:rFonts w:ascii="Times New Roman" w:eastAsia="Times New Roman" w:hAnsi="Times New Roman" w:cs="Times New Roman"/>
          <w:sz w:val="24"/>
          <w:szCs w:val="24"/>
        </w:rPr>
        <w:t>information, de la</w:t>
      </w:r>
      <w:r>
        <w:rPr>
          <w:rFonts w:ascii="Times New Roman" w:eastAsia="Times New Roman" w:hAnsi="Times New Roman" w:cs="Times New Roman"/>
          <w:sz w:val="24"/>
          <w:szCs w:val="24"/>
        </w:rPr>
        <w:t xml:space="preserve"> source, ou de l’</w:t>
      </w:r>
      <w:r w:rsidRPr="00506A46">
        <w:rPr>
          <w:rFonts w:ascii="Times New Roman" w:eastAsia="Times New Roman" w:hAnsi="Times New Roman" w:cs="Times New Roman"/>
          <w:sz w:val="24"/>
          <w:szCs w:val="24"/>
        </w:rPr>
        <w:t>individu. Toutefois, elle est jugée par les individus en fonction de ses</w:t>
      </w:r>
      <w:r>
        <w:rPr>
          <w:rFonts w:ascii="Times New Roman" w:eastAsia="Times New Roman" w:hAnsi="Times New Roman" w:cs="Times New Roman"/>
          <w:sz w:val="24"/>
          <w:szCs w:val="24"/>
        </w:rPr>
        <w:t xml:space="preserve"> </w:t>
      </w:r>
      <w:r w:rsidRPr="00506A46">
        <w:rPr>
          <w:rFonts w:ascii="Times New Roman" w:eastAsia="Times New Roman" w:hAnsi="Times New Roman" w:cs="Times New Roman"/>
          <w:sz w:val="24"/>
          <w:szCs w:val="24"/>
        </w:rPr>
        <w:t>particularités. Chacun établit son propre jugement sur la crédibilité en fonction de ses</w:t>
      </w:r>
      <w:r>
        <w:rPr>
          <w:rFonts w:ascii="Times New Roman" w:eastAsia="Times New Roman" w:hAnsi="Times New Roman" w:cs="Times New Roman"/>
          <w:sz w:val="24"/>
          <w:szCs w:val="24"/>
        </w:rPr>
        <w:t xml:space="preserve"> </w:t>
      </w:r>
      <w:r w:rsidRPr="00506A46">
        <w:rPr>
          <w:rFonts w:ascii="Times New Roman" w:eastAsia="Times New Roman" w:hAnsi="Times New Roman" w:cs="Times New Roman"/>
          <w:sz w:val="24"/>
          <w:szCs w:val="24"/>
        </w:rPr>
        <w:t>connaissances, de ses expériences vécues et de ses convictions p</w:t>
      </w:r>
      <w:r>
        <w:rPr>
          <w:rFonts w:ascii="Times New Roman" w:eastAsia="Times New Roman" w:hAnsi="Times New Roman" w:cs="Times New Roman"/>
          <w:sz w:val="24"/>
          <w:szCs w:val="24"/>
        </w:rPr>
        <w:t xml:space="preserve">ersonnelles. La crédibilité est </w:t>
      </w:r>
      <w:r w:rsidRPr="00506A46">
        <w:rPr>
          <w:rFonts w:ascii="Times New Roman" w:eastAsia="Times New Roman" w:hAnsi="Times New Roman" w:cs="Times New Roman"/>
          <w:sz w:val="24"/>
          <w:szCs w:val="24"/>
        </w:rPr>
        <w:t xml:space="preserve">fondée sur une analyse subjective qui utilise le </w:t>
      </w:r>
      <w:r>
        <w:rPr>
          <w:rFonts w:ascii="Times New Roman" w:eastAsia="Times New Roman" w:hAnsi="Times New Roman" w:cs="Times New Roman"/>
          <w:sz w:val="24"/>
          <w:szCs w:val="24"/>
        </w:rPr>
        <w:t xml:space="preserve">savoir et les compétences d’une personne pour </w:t>
      </w:r>
      <w:r w:rsidRPr="00506A46">
        <w:rPr>
          <w:rFonts w:ascii="Times New Roman" w:eastAsia="Times New Roman" w:hAnsi="Times New Roman" w:cs="Times New Roman"/>
          <w:sz w:val="24"/>
          <w:szCs w:val="24"/>
        </w:rPr>
        <w:t>évaluer et vérifier si une information est fiable et digne de c</w:t>
      </w:r>
      <w:r>
        <w:rPr>
          <w:rFonts w:ascii="Times New Roman" w:eastAsia="Times New Roman" w:hAnsi="Times New Roman" w:cs="Times New Roman"/>
          <w:sz w:val="24"/>
          <w:szCs w:val="24"/>
        </w:rPr>
        <w:t>onfiance (</w:t>
      </w:r>
      <w:proofErr w:type="spellStart"/>
      <w:r>
        <w:rPr>
          <w:rFonts w:ascii="Times New Roman" w:eastAsia="Times New Roman" w:hAnsi="Times New Roman" w:cs="Times New Roman"/>
          <w:sz w:val="24"/>
          <w:szCs w:val="24"/>
        </w:rPr>
        <w:t>Rieh</w:t>
      </w:r>
      <w:proofErr w:type="spellEnd"/>
      <w:r>
        <w:rPr>
          <w:rFonts w:ascii="Times New Roman" w:eastAsia="Times New Roman" w:hAnsi="Times New Roman" w:cs="Times New Roman"/>
          <w:sz w:val="24"/>
          <w:szCs w:val="24"/>
        </w:rPr>
        <w:t xml:space="preserve">, S. O. 2010). En </w:t>
      </w:r>
      <w:r w:rsidRPr="00506A46">
        <w:rPr>
          <w:rFonts w:ascii="Times New Roman" w:eastAsia="Times New Roman" w:hAnsi="Times New Roman" w:cs="Times New Roman"/>
          <w:sz w:val="24"/>
          <w:szCs w:val="24"/>
        </w:rPr>
        <w:t>conséquence, la perceptio</w:t>
      </w:r>
      <w:r>
        <w:rPr>
          <w:rFonts w:ascii="Times New Roman" w:eastAsia="Times New Roman" w:hAnsi="Times New Roman" w:cs="Times New Roman"/>
          <w:sz w:val="24"/>
          <w:szCs w:val="24"/>
        </w:rPr>
        <w:t>n de la crédibilité varie d’</w:t>
      </w:r>
      <w:r w:rsidRPr="00506A46">
        <w:rPr>
          <w:rFonts w:ascii="Times New Roman" w:eastAsia="Times New Roman" w:hAnsi="Times New Roman" w:cs="Times New Roman"/>
          <w:sz w:val="24"/>
          <w:szCs w:val="24"/>
        </w:rPr>
        <w:t>une person</w:t>
      </w:r>
      <w:r>
        <w:rPr>
          <w:rFonts w:ascii="Times New Roman" w:eastAsia="Times New Roman" w:hAnsi="Times New Roman" w:cs="Times New Roman"/>
          <w:sz w:val="24"/>
          <w:szCs w:val="24"/>
        </w:rPr>
        <w:t xml:space="preserve">ne à une autre. Cette variation </w:t>
      </w:r>
      <w:r w:rsidRPr="00506A46">
        <w:rPr>
          <w:rFonts w:ascii="Times New Roman" w:eastAsia="Times New Roman" w:hAnsi="Times New Roman" w:cs="Times New Roman"/>
          <w:sz w:val="24"/>
          <w:szCs w:val="24"/>
        </w:rPr>
        <w:t>est due aux différentes spécificités personnelles, ce qui explique les différentes dimensions et</w:t>
      </w:r>
      <w:r>
        <w:rPr>
          <w:rFonts w:ascii="Times New Roman" w:eastAsia="Times New Roman" w:hAnsi="Times New Roman" w:cs="Times New Roman"/>
          <w:sz w:val="24"/>
          <w:szCs w:val="24"/>
        </w:rPr>
        <w:t xml:space="preserve"> degrés de crédibilité. L’</w:t>
      </w:r>
      <w:r w:rsidRPr="00506A46">
        <w:rPr>
          <w:rFonts w:ascii="Times New Roman" w:eastAsia="Times New Roman" w:hAnsi="Times New Roman" w:cs="Times New Roman"/>
          <w:sz w:val="24"/>
          <w:szCs w:val="24"/>
        </w:rPr>
        <w:t>amélioration des différents niveaux de cr</w:t>
      </w:r>
      <w:r>
        <w:rPr>
          <w:rFonts w:ascii="Times New Roman" w:eastAsia="Times New Roman" w:hAnsi="Times New Roman" w:cs="Times New Roman"/>
          <w:sz w:val="24"/>
          <w:szCs w:val="24"/>
        </w:rPr>
        <w:t>édibilité est cruciale car elle permet d’</w:t>
      </w:r>
      <w:r w:rsidRPr="00506A46">
        <w:rPr>
          <w:rFonts w:ascii="Times New Roman" w:eastAsia="Times New Roman" w:hAnsi="Times New Roman" w:cs="Times New Roman"/>
          <w:sz w:val="24"/>
          <w:szCs w:val="24"/>
        </w:rPr>
        <w:t>éclairer comment un individu perçoit la crédibilité.</w:t>
      </w:r>
    </w:p>
    <w:p w14:paraId="7017C545" w14:textId="77777777" w:rsidR="00BE2A6C" w:rsidRPr="00506A46" w:rsidRDefault="00BE2A6C" w:rsidP="00BE2A6C">
      <w:pPr>
        <w:spacing w:line="240" w:lineRule="auto"/>
        <w:rPr>
          <w:rFonts w:ascii="Times New Roman" w:eastAsia="Times New Roman" w:hAnsi="Times New Roman" w:cs="Times New Roman"/>
          <w:sz w:val="24"/>
          <w:szCs w:val="24"/>
        </w:rPr>
      </w:pPr>
    </w:p>
    <w:p w14:paraId="5AF7E7D1" w14:textId="77777777" w:rsidR="00BE2A6C"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H5 : La crédibilité des recommandations médiatiserait l’intention d’achat</w:t>
      </w:r>
    </w:p>
    <w:p w14:paraId="0EF7A039" w14:textId="77777777" w:rsidR="00BE2A6C" w:rsidRPr="005E72A8" w:rsidRDefault="00BE2A6C" w:rsidP="00BE2A6C">
      <w:pPr>
        <w:spacing w:line="240" w:lineRule="auto"/>
        <w:rPr>
          <w:rFonts w:ascii="Times New Roman" w:eastAsia="Times New Roman" w:hAnsi="Times New Roman" w:cs="Times New Roman"/>
          <w:sz w:val="24"/>
          <w:szCs w:val="24"/>
        </w:rPr>
      </w:pPr>
      <w:r>
        <w:rPr>
          <w:b/>
          <w:bCs/>
        </w:rPr>
        <w:t xml:space="preserve"> 2.6 </w:t>
      </w:r>
      <w:r w:rsidRPr="005E72A8">
        <w:rPr>
          <w:rFonts w:ascii="Times New Roman" w:eastAsia="Times New Roman" w:hAnsi="Times New Roman" w:cs="Times New Roman"/>
          <w:sz w:val="24"/>
          <w:szCs w:val="24"/>
        </w:rPr>
        <w:t>L’expérience des consommateurs en ligne</w:t>
      </w:r>
    </w:p>
    <w:p w14:paraId="4CCA7290" w14:textId="77777777" w:rsidR="00BE2A6C" w:rsidRDefault="00BE2A6C" w:rsidP="00BE2A6C">
      <w:pPr>
        <w:spacing w:line="240" w:lineRule="auto"/>
        <w:rPr>
          <w:rFonts w:ascii="Times New Roman" w:eastAsia="Times New Roman" w:hAnsi="Times New Roman" w:cs="Times New Roman"/>
          <w:sz w:val="24"/>
          <w:szCs w:val="24"/>
        </w:rPr>
      </w:pPr>
    </w:p>
    <w:p w14:paraId="0D99DF93" w14:textId="77777777" w:rsidR="00BE2A6C" w:rsidRPr="00506A46" w:rsidRDefault="00BE2A6C" w:rsidP="00BE2A6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w:t>
      </w:r>
      <w:r w:rsidRPr="00506A46">
        <w:rPr>
          <w:rFonts w:ascii="Times New Roman" w:eastAsia="Times New Roman" w:hAnsi="Times New Roman" w:cs="Times New Roman"/>
          <w:sz w:val="24"/>
          <w:szCs w:val="24"/>
        </w:rPr>
        <w:t>expérience des consommateurs en ligne reflète leur fam</w:t>
      </w:r>
      <w:r>
        <w:rPr>
          <w:rFonts w:ascii="Times New Roman" w:eastAsia="Times New Roman" w:hAnsi="Times New Roman" w:cs="Times New Roman"/>
          <w:sz w:val="24"/>
          <w:szCs w:val="24"/>
        </w:rPr>
        <w:t xml:space="preserve">iliarité et leur habitude d’effectuer </w:t>
      </w:r>
      <w:r w:rsidRPr="00506A46">
        <w:rPr>
          <w:rFonts w:ascii="Times New Roman" w:eastAsia="Times New Roman" w:hAnsi="Times New Roman" w:cs="Times New Roman"/>
          <w:sz w:val="24"/>
          <w:szCs w:val="24"/>
        </w:rPr>
        <w:t>des achats sur les marchés électroniques. Un consommateur rationnel, habitué à acheter sur</w:t>
      </w:r>
    </w:p>
    <w:p w14:paraId="6322B509" w14:textId="77777777" w:rsidR="00BE2A6C" w:rsidRPr="00506A46"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Internet, est susceptible de croire fermemen</w:t>
      </w:r>
      <w:r>
        <w:rPr>
          <w:rFonts w:ascii="Times New Roman" w:eastAsia="Times New Roman" w:hAnsi="Times New Roman" w:cs="Times New Roman"/>
          <w:sz w:val="24"/>
          <w:szCs w:val="24"/>
        </w:rPr>
        <w:t>t en l’</w:t>
      </w:r>
      <w:r w:rsidRPr="00506A46">
        <w:rPr>
          <w:rFonts w:ascii="Times New Roman" w:eastAsia="Times New Roman" w:hAnsi="Times New Roman" w:cs="Times New Roman"/>
          <w:sz w:val="24"/>
          <w:szCs w:val="24"/>
        </w:rPr>
        <w:t>efficaci</w:t>
      </w:r>
      <w:r>
        <w:rPr>
          <w:rFonts w:ascii="Times New Roman" w:eastAsia="Times New Roman" w:hAnsi="Times New Roman" w:cs="Times New Roman"/>
          <w:sz w:val="24"/>
          <w:szCs w:val="24"/>
        </w:rPr>
        <w:t xml:space="preserve">té des mécanismes de réputation </w:t>
      </w:r>
      <w:r w:rsidRPr="00506A46">
        <w:rPr>
          <w:rFonts w:ascii="Times New Roman" w:eastAsia="Times New Roman" w:hAnsi="Times New Roman" w:cs="Times New Roman"/>
          <w:sz w:val="24"/>
          <w:szCs w:val="24"/>
        </w:rPr>
        <w:t xml:space="preserve">digitale qui soutiennent le système de commerce électronique (Resnick et </w:t>
      </w:r>
      <w:proofErr w:type="spellStart"/>
      <w:r w:rsidRPr="00506A46">
        <w:rPr>
          <w:rFonts w:ascii="Times New Roman" w:eastAsia="Times New Roman" w:hAnsi="Times New Roman" w:cs="Times New Roman"/>
          <w:sz w:val="24"/>
          <w:szCs w:val="24"/>
        </w:rPr>
        <w:t>Zeckhauser</w:t>
      </w:r>
      <w:proofErr w:type="spellEnd"/>
      <w:r w:rsidRPr="00506A46">
        <w:rPr>
          <w:rFonts w:ascii="Times New Roman" w:eastAsia="Times New Roman" w:hAnsi="Times New Roman" w:cs="Times New Roman"/>
          <w:sz w:val="24"/>
          <w:szCs w:val="24"/>
        </w:rPr>
        <w:t>, 2001).</w:t>
      </w:r>
    </w:p>
    <w:p w14:paraId="458801AC" w14:textId="77777777" w:rsidR="00BE2A6C" w:rsidRPr="00506A46"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Les recherches ont montré que les transactions sont difficiles à conclure sans cette croyance.</w:t>
      </w:r>
    </w:p>
    <w:p w14:paraId="0DB4F070" w14:textId="77777777" w:rsidR="00BE2A6C"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Les études indiquent que, puisque les recommandations son</w:t>
      </w:r>
      <w:r>
        <w:rPr>
          <w:rFonts w:ascii="Times New Roman" w:eastAsia="Times New Roman" w:hAnsi="Times New Roman" w:cs="Times New Roman"/>
          <w:sz w:val="24"/>
          <w:szCs w:val="24"/>
        </w:rPr>
        <w:t xml:space="preserve">t fondamentales pour établir la </w:t>
      </w:r>
      <w:r w:rsidRPr="00506A46">
        <w:rPr>
          <w:rFonts w:ascii="Times New Roman" w:eastAsia="Times New Roman" w:hAnsi="Times New Roman" w:cs="Times New Roman"/>
          <w:sz w:val="24"/>
          <w:szCs w:val="24"/>
        </w:rPr>
        <w:t>réputation digitale, plus un internaute est expérimenté dans le</w:t>
      </w:r>
      <w:r>
        <w:rPr>
          <w:rFonts w:ascii="Times New Roman" w:eastAsia="Times New Roman" w:hAnsi="Times New Roman" w:cs="Times New Roman"/>
          <w:sz w:val="24"/>
          <w:szCs w:val="24"/>
        </w:rPr>
        <w:t xml:space="preserve"> commerce électronique, plus il perçoit l’</w:t>
      </w:r>
      <w:r w:rsidRPr="00506A46">
        <w:rPr>
          <w:rFonts w:ascii="Times New Roman" w:eastAsia="Times New Roman" w:hAnsi="Times New Roman" w:cs="Times New Roman"/>
          <w:sz w:val="24"/>
          <w:szCs w:val="24"/>
        </w:rPr>
        <w:t>utilité des recommandations et les utilise dans son jugement pour prendre de</w:t>
      </w:r>
      <w:r>
        <w:rPr>
          <w:rFonts w:ascii="Times New Roman" w:eastAsia="Times New Roman" w:hAnsi="Times New Roman" w:cs="Times New Roman"/>
          <w:sz w:val="24"/>
          <w:szCs w:val="24"/>
        </w:rPr>
        <w:t xml:space="preserve">s </w:t>
      </w:r>
      <w:r w:rsidRPr="00506A46">
        <w:rPr>
          <w:rFonts w:ascii="Times New Roman" w:eastAsia="Times New Roman" w:hAnsi="Times New Roman" w:cs="Times New Roman"/>
          <w:sz w:val="24"/>
          <w:szCs w:val="24"/>
        </w:rPr>
        <w:t>décisions. Par co</w:t>
      </w:r>
      <w:r>
        <w:rPr>
          <w:rFonts w:ascii="Times New Roman" w:eastAsia="Times New Roman" w:hAnsi="Times New Roman" w:cs="Times New Roman"/>
          <w:sz w:val="24"/>
          <w:szCs w:val="24"/>
        </w:rPr>
        <w:t>nséquent, nous supposons qu’</w:t>
      </w:r>
      <w:r w:rsidRPr="00506A46">
        <w:rPr>
          <w:rFonts w:ascii="Times New Roman" w:eastAsia="Times New Roman" w:hAnsi="Times New Roman" w:cs="Times New Roman"/>
          <w:sz w:val="24"/>
          <w:szCs w:val="24"/>
        </w:rPr>
        <w:t xml:space="preserve">une personne </w:t>
      </w:r>
      <w:r>
        <w:rPr>
          <w:rFonts w:ascii="Times New Roman" w:eastAsia="Times New Roman" w:hAnsi="Times New Roman" w:cs="Times New Roman"/>
          <w:sz w:val="24"/>
          <w:szCs w:val="24"/>
        </w:rPr>
        <w:t xml:space="preserve">expérimentée dans les achats en </w:t>
      </w:r>
      <w:r w:rsidRPr="00506A46">
        <w:rPr>
          <w:rFonts w:ascii="Times New Roman" w:eastAsia="Times New Roman" w:hAnsi="Times New Roman" w:cs="Times New Roman"/>
          <w:sz w:val="24"/>
          <w:szCs w:val="24"/>
        </w:rPr>
        <w:t xml:space="preserve">ligne est plus encline à utiliser les signaux informationnels </w:t>
      </w:r>
      <w:r>
        <w:rPr>
          <w:rFonts w:ascii="Times New Roman" w:eastAsia="Times New Roman" w:hAnsi="Times New Roman" w:cs="Times New Roman"/>
          <w:sz w:val="24"/>
          <w:szCs w:val="24"/>
        </w:rPr>
        <w:t xml:space="preserve">pour évaluer la crédibilité des </w:t>
      </w:r>
      <w:r w:rsidRPr="00506A46">
        <w:rPr>
          <w:rFonts w:ascii="Times New Roman" w:eastAsia="Times New Roman" w:hAnsi="Times New Roman" w:cs="Times New Roman"/>
          <w:sz w:val="24"/>
          <w:szCs w:val="24"/>
        </w:rPr>
        <w:t>recommandations avant de juger une offre.</w:t>
      </w:r>
    </w:p>
    <w:p w14:paraId="7178C111" w14:textId="77777777" w:rsidR="00BE2A6C" w:rsidRPr="00506A46" w:rsidRDefault="00BE2A6C" w:rsidP="00BE2A6C">
      <w:pPr>
        <w:spacing w:line="240" w:lineRule="auto"/>
        <w:rPr>
          <w:rFonts w:ascii="Times New Roman" w:eastAsia="Times New Roman" w:hAnsi="Times New Roman" w:cs="Times New Roman"/>
          <w:sz w:val="24"/>
          <w:szCs w:val="24"/>
        </w:rPr>
      </w:pPr>
    </w:p>
    <w:p w14:paraId="409394D9" w14:textId="77777777" w:rsidR="00BE2A6C" w:rsidRDefault="00BE2A6C" w:rsidP="00BE2A6C">
      <w:pPr>
        <w:spacing w:line="240" w:lineRule="auto"/>
        <w:rPr>
          <w:rFonts w:ascii="Times New Roman" w:eastAsia="Times New Roman" w:hAnsi="Times New Roman" w:cs="Times New Roman"/>
          <w:sz w:val="24"/>
          <w:szCs w:val="24"/>
        </w:rPr>
      </w:pPr>
      <w:r w:rsidRPr="00506A46">
        <w:rPr>
          <w:rFonts w:ascii="Times New Roman" w:eastAsia="Times New Roman" w:hAnsi="Times New Roman" w:cs="Times New Roman"/>
          <w:sz w:val="24"/>
          <w:szCs w:val="24"/>
        </w:rPr>
        <w:t>H6a : L’expérience des consommateurs en ligne</w:t>
      </w:r>
      <w:r>
        <w:rPr>
          <w:rFonts w:ascii="Times New Roman" w:eastAsia="Times New Roman" w:hAnsi="Times New Roman" w:cs="Times New Roman"/>
          <w:sz w:val="24"/>
          <w:szCs w:val="24"/>
        </w:rPr>
        <w:t xml:space="preserve"> améliore l’intensité de la relation entre la </w:t>
      </w:r>
      <w:r w:rsidRPr="00506A46">
        <w:rPr>
          <w:rFonts w:ascii="Times New Roman" w:eastAsia="Times New Roman" w:hAnsi="Times New Roman" w:cs="Times New Roman"/>
          <w:sz w:val="24"/>
          <w:szCs w:val="24"/>
        </w:rPr>
        <w:t>crédibilité et l’intention d’achat</w:t>
      </w:r>
    </w:p>
    <w:p w14:paraId="78C2236B" w14:textId="77777777" w:rsidR="00BE2A6C" w:rsidRDefault="00BE2A6C" w:rsidP="00BE2A6C">
      <w:pPr>
        <w:spacing w:line="240" w:lineRule="auto"/>
        <w:rPr>
          <w:rFonts w:ascii="Times New Roman" w:eastAsia="Times New Roman" w:hAnsi="Times New Roman" w:cs="Times New Roman"/>
          <w:sz w:val="24"/>
          <w:szCs w:val="24"/>
        </w:rPr>
      </w:pPr>
    </w:p>
    <w:p w14:paraId="59217102" w14:textId="77777777" w:rsidR="00BE2A6C" w:rsidRPr="00D8502B" w:rsidRDefault="00BE2A6C" w:rsidP="00BE2A6C">
      <w:pPr>
        <w:spacing w:line="240" w:lineRule="auto"/>
        <w:rPr>
          <w:rFonts w:ascii="Times New Roman" w:eastAsia="Times New Roman" w:hAnsi="Times New Roman" w:cs="Times New Roman"/>
          <w:b/>
          <w:bCs/>
          <w:sz w:val="24"/>
          <w:szCs w:val="24"/>
        </w:rPr>
      </w:pPr>
      <w:r w:rsidRPr="00D8502B">
        <w:rPr>
          <w:rFonts w:ascii="Times New Roman" w:hAnsi="Times New Roman" w:cs="Times New Roman"/>
          <w:b/>
          <w:bCs/>
        </w:rPr>
        <w:t xml:space="preserve">2.7 </w:t>
      </w:r>
      <w:r w:rsidRPr="00D8502B">
        <w:rPr>
          <w:rFonts w:ascii="Times New Roman" w:eastAsia="Times New Roman" w:hAnsi="Times New Roman" w:cs="Times New Roman"/>
          <w:b/>
          <w:bCs/>
          <w:sz w:val="24"/>
          <w:szCs w:val="24"/>
        </w:rPr>
        <w:t>Avis des consommateurs en ligne</w:t>
      </w:r>
    </w:p>
    <w:p w14:paraId="72F94792" w14:textId="77777777" w:rsidR="00BE2A6C" w:rsidRDefault="00BE2A6C" w:rsidP="00BE2A6C">
      <w:pPr>
        <w:tabs>
          <w:tab w:val="left" w:pos="1087"/>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03B90D1" w14:textId="77777777" w:rsidR="00BE2A6C" w:rsidRDefault="00BE2A6C" w:rsidP="00BE2A6C">
      <w:pPr>
        <w:spacing w:line="240" w:lineRule="auto"/>
        <w:rPr>
          <w:rFonts w:ascii="Times New Roman" w:eastAsia="Times New Roman" w:hAnsi="Times New Roman" w:cs="Times New Roman"/>
          <w:sz w:val="24"/>
          <w:szCs w:val="24"/>
        </w:rPr>
      </w:pPr>
      <w:r w:rsidRPr="009E67D1">
        <w:rPr>
          <w:rFonts w:ascii="Times New Roman" w:eastAsia="Times New Roman" w:hAnsi="Times New Roman" w:cs="Times New Roman"/>
          <w:sz w:val="24"/>
          <w:szCs w:val="24"/>
        </w:rPr>
        <w:t xml:space="preserve"> Enfin, </w:t>
      </w:r>
      <w:r w:rsidRPr="001660E5">
        <w:rPr>
          <w:rFonts w:ascii="Times New Roman" w:eastAsia="Times New Roman" w:hAnsi="Times New Roman" w:cs="Times New Roman"/>
          <w:sz w:val="24"/>
          <w:szCs w:val="24"/>
        </w:rPr>
        <w:t>les avis des consommateurs en ligne</w:t>
      </w:r>
      <w:r w:rsidRPr="009E67D1">
        <w:rPr>
          <w:rFonts w:ascii="Times New Roman" w:eastAsia="Times New Roman" w:hAnsi="Times New Roman" w:cs="Times New Roman"/>
          <w:sz w:val="24"/>
          <w:szCs w:val="24"/>
        </w:rPr>
        <w:t>, facilement accessibles et diversifiés, enrichissent l’évaluation des produits et renforcent la confiance, modérant également positivement le lien entre crédibilité et intention d’achat (H6b) (</w:t>
      </w:r>
      <w:proofErr w:type="spellStart"/>
      <w:r w:rsidRPr="009E67D1">
        <w:rPr>
          <w:rFonts w:ascii="Times New Roman" w:eastAsia="Times New Roman" w:hAnsi="Times New Roman" w:cs="Times New Roman"/>
          <w:sz w:val="24"/>
          <w:szCs w:val="24"/>
        </w:rPr>
        <w:t>Mudambi</w:t>
      </w:r>
      <w:proofErr w:type="spellEnd"/>
      <w:r w:rsidRPr="009E67D1">
        <w:rPr>
          <w:rFonts w:ascii="Times New Roman" w:eastAsia="Times New Roman" w:hAnsi="Times New Roman" w:cs="Times New Roman"/>
          <w:sz w:val="24"/>
          <w:szCs w:val="24"/>
        </w:rPr>
        <w:t xml:space="preserve"> &amp; Schuff, 2010).</w:t>
      </w:r>
    </w:p>
    <w:p w14:paraId="682F879A" w14:textId="77777777" w:rsidR="00BE2A6C" w:rsidRPr="00875FE0" w:rsidRDefault="00BE2A6C" w:rsidP="00BE2A6C">
      <w:pPr>
        <w:spacing w:line="240" w:lineRule="auto"/>
        <w:rPr>
          <w:rFonts w:ascii="Times New Roman" w:eastAsia="Times New Roman" w:hAnsi="Times New Roman" w:cs="Times New Roman"/>
          <w:sz w:val="24"/>
          <w:szCs w:val="24"/>
        </w:rPr>
      </w:pPr>
      <w:r w:rsidRPr="00875FE0">
        <w:rPr>
          <w:rFonts w:ascii="Times New Roman" w:eastAsia="Times New Roman" w:hAnsi="Times New Roman" w:cs="Times New Roman"/>
          <w:sz w:val="24"/>
          <w:szCs w:val="24"/>
        </w:rPr>
        <w:t>Les avis des consommateurs en ligne sont des évaluations de services ou de produits générées</w:t>
      </w:r>
    </w:p>
    <w:p w14:paraId="02720B72" w14:textId="77777777" w:rsidR="00BE2A6C" w:rsidRPr="00875FE0" w:rsidRDefault="00BE2A6C" w:rsidP="00BE2A6C">
      <w:pPr>
        <w:spacing w:line="240" w:lineRule="auto"/>
        <w:rPr>
          <w:rFonts w:ascii="Times New Roman" w:eastAsia="Times New Roman" w:hAnsi="Times New Roman" w:cs="Times New Roman"/>
          <w:sz w:val="24"/>
          <w:szCs w:val="24"/>
        </w:rPr>
      </w:pPr>
      <w:r w:rsidRPr="00875FE0">
        <w:rPr>
          <w:rFonts w:ascii="Times New Roman" w:eastAsia="Times New Roman" w:hAnsi="Times New Roman" w:cs="Times New Roman"/>
          <w:sz w:val="24"/>
          <w:szCs w:val="24"/>
        </w:rPr>
        <w:t>par les utilisateurs, affichées sur les sites de la société ou sur des sites tiers (</w:t>
      </w:r>
      <w:proofErr w:type="spellStart"/>
      <w:r w:rsidRPr="00875FE0">
        <w:rPr>
          <w:rFonts w:ascii="Times New Roman" w:eastAsia="Times New Roman" w:hAnsi="Times New Roman" w:cs="Times New Roman"/>
          <w:sz w:val="24"/>
          <w:szCs w:val="24"/>
        </w:rPr>
        <w:t>Mudambi</w:t>
      </w:r>
      <w:proofErr w:type="spellEnd"/>
      <w:r w:rsidRPr="00875FE0">
        <w:rPr>
          <w:rFonts w:ascii="Times New Roman" w:eastAsia="Times New Roman" w:hAnsi="Times New Roman" w:cs="Times New Roman"/>
          <w:sz w:val="24"/>
          <w:szCs w:val="24"/>
        </w:rPr>
        <w:t xml:space="preserve"> &amp;</w:t>
      </w:r>
      <w:proofErr w:type="spellStart"/>
      <w:r w:rsidRPr="00875FE0">
        <w:rPr>
          <w:rFonts w:ascii="Times New Roman" w:eastAsia="Times New Roman" w:hAnsi="Times New Roman" w:cs="Times New Roman"/>
          <w:sz w:val="24"/>
          <w:szCs w:val="24"/>
        </w:rPr>
        <w:t>amp</w:t>
      </w:r>
      <w:proofErr w:type="spellEnd"/>
      <w:r w:rsidRPr="00875FE0">
        <w:rPr>
          <w:rFonts w:ascii="Times New Roman" w:eastAsia="Times New Roman" w:hAnsi="Times New Roman" w:cs="Times New Roman"/>
          <w:sz w:val="24"/>
          <w:szCs w:val="24"/>
        </w:rPr>
        <w:t>;</w:t>
      </w:r>
    </w:p>
    <w:p w14:paraId="6C2DC87D" w14:textId="77777777" w:rsidR="00BE2A6C" w:rsidRDefault="00BE2A6C" w:rsidP="00BE2A6C">
      <w:pPr>
        <w:spacing w:line="240" w:lineRule="auto"/>
        <w:rPr>
          <w:rFonts w:ascii="Times New Roman" w:eastAsia="Times New Roman" w:hAnsi="Times New Roman" w:cs="Times New Roman"/>
          <w:sz w:val="24"/>
          <w:szCs w:val="24"/>
        </w:rPr>
      </w:pPr>
      <w:r w:rsidRPr="00875FE0">
        <w:rPr>
          <w:rFonts w:ascii="Times New Roman" w:eastAsia="Times New Roman" w:hAnsi="Times New Roman" w:cs="Times New Roman"/>
          <w:sz w:val="24"/>
          <w:szCs w:val="24"/>
        </w:rPr>
        <w:t>Schuff, 2010). Les sites marchands permettent aux clients de poster des commentaires et des</w:t>
      </w:r>
      <w:r>
        <w:rPr>
          <w:rFonts w:ascii="Times New Roman" w:eastAsia="Times New Roman" w:hAnsi="Times New Roman" w:cs="Times New Roman"/>
          <w:sz w:val="24"/>
          <w:szCs w:val="24"/>
        </w:rPr>
        <w:t xml:space="preserve"> </w:t>
      </w:r>
      <w:r w:rsidRPr="00875FE0">
        <w:rPr>
          <w:rFonts w:ascii="Times New Roman" w:eastAsia="Times New Roman" w:hAnsi="Times New Roman" w:cs="Times New Roman"/>
          <w:sz w:val="24"/>
          <w:szCs w:val="24"/>
        </w:rPr>
        <w:t>évaluations sous forme de notes numériques, sans limite sur le contenu des commentaires. En</w:t>
      </w:r>
      <w:r>
        <w:rPr>
          <w:rFonts w:ascii="Times New Roman" w:eastAsia="Times New Roman" w:hAnsi="Times New Roman" w:cs="Times New Roman"/>
          <w:sz w:val="24"/>
          <w:szCs w:val="24"/>
        </w:rPr>
        <w:t xml:space="preserve"> recherchant</w:t>
      </w:r>
      <w:r w:rsidRPr="00875FE0">
        <w:rPr>
          <w:rFonts w:ascii="Times New Roman" w:eastAsia="Times New Roman" w:hAnsi="Times New Roman" w:cs="Times New Roman"/>
          <w:sz w:val="24"/>
          <w:szCs w:val="24"/>
        </w:rPr>
        <w:t xml:space="preserve"> des informations en ligne sur un produit ou un service, les clients ont toujours</w:t>
      </w:r>
      <w:r>
        <w:rPr>
          <w:rFonts w:ascii="Times New Roman" w:eastAsia="Times New Roman" w:hAnsi="Times New Roman" w:cs="Times New Roman"/>
          <w:sz w:val="24"/>
          <w:szCs w:val="24"/>
        </w:rPr>
        <w:t xml:space="preserve"> accès à de nombreux avis d’</w:t>
      </w:r>
      <w:r w:rsidRPr="00875FE0">
        <w:rPr>
          <w:rFonts w:ascii="Times New Roman" w:eastAsia="Times New Roman" w:hAnsi="Times New Roman" w:cs="Times New Roman"/>
          <w:sz w:val="24"/>
          <w:szCs w:val="24"/>
        </w:rPr>
        <w:t>autres consommateurs. Ces avis en ligne sont facilement</w:t>
      </w:r>
      <w:r>
        <w:rPr>
          <w:rFonts w:ascii="Times New Roman" w:eastAsia="Times New Roman" w:hAnsi="Times New Roman" w:cs="Times New Roman"/>
          <w:sz w:val="24"/>
          <w:szCs w:val="24"/>
        </w:rPr>
        <w:t xml:space="preserve"> </w:t>
      </w:r>
      <w:r w:rsidRPr="00875FE0">
        <w:rPr>
          <w:rFonts w:ascii="Times New Roman" w:eastAsia="Times New Roman" w:hAnsi="Times New Roman" w:cs="Times New Roman"/>
          <w:sz w:val="24"/>
          <w:szCs w:val="24"/>
        </w:rPr>
        <w:t>accessibles pour une large gamme de services et de produits (</w:t>
      </w:r>
      <w:proofErr w:type="spellStart"/>
      <w:r w:rsidRPr="00875FE0">
        <w:rPr>
          <w:rFonts w:ascii="Times New Roman" w:eastAsia="Times New Roman" w:hAnsi="Times New Roman" w:cs="Times New Roman"/>
          <w:sz w:val="24"/>
          <w:szCs w:val="24"/>
        </w:rPr>
        <w:t>Mudambi</w:t>
      </w:r>
      <w:proofErr w:type="spellEnd"/>
      <w:r w:rsidRPr="00875FE0">
        <w:rPr>
          <w:rFonts w:ascii="Times New Roman" w:eastAsia="Times New Roman" w:hAnsi="Times New Roman" w:cs="Times New Roman"/>
          <w:sz w:val="24"/>
          <w:szCs w:val="24"/>
        </w:rPr>
        <w:t xml:space="preserve"> &amp;</w:t>
      </w:r>
      <w:proofErr w:type="spellStart"/>
      <w:r w:rsidRPr="00875FE0">
        <w:rPr>
          <w:rFonts w:ascii="Times New Roman" w:eastAsia="Times New Roman" w:hAnsi="Times New Roman" w:cs="Times New Roman"/>
          <w:sz w:val="24"/>
          <w:szCs w:val="24"/>
        </w:rPr>
        <w:t>amp</w:t>
      </w:r>
      <w:proofErr w:type="spellEnd"/>
      <w:r w:rsidRPr="00875FE0">
        <w:rPr>
          <w:rFonts w:ascii="Times New Roman" w:eastAsia="Times New Roman" w:hAnsi="Times New Roman" w:cs="Times New Roman"/>
          <w:sz w:val="24"/>
          <w:szCs w:val="24"/>
        </w:rPr>
        <w:t>; Schuff, 2010). En</w:t>
      </w:r>
      <w:r>
        <w:rPr>
          <w:rFonts w:ascii="Times New Roman" w:eastAsia="Times New Roman" w:hAnsi="Times New Roman" w:cs="Times New Roman"/>
          <w:sz w:val="24"/>
          <w:szCs w:val="24"/>
        </w:rPr>
        <w:t xml:space="preserve"> </w:t>
      </w:r>
      <w:r w:rsidRPr="00875FE0">
        <w:rPr>
          <w:rFonts w:ascii="Times New Roman" w:eastAsia="Times New Roman" w:hAnsi="Times New Roman" w:cs="Times New Roman"/>
          <w:sz w:val="24"/>
          <w:szCs w:val="24"/>
        </w:rPr>
        <w:t>plus des descriptions de produits ou de services, les avis en ligne incluent souvent des</w:t>
      </w:r>
      <w:r>
        <w:rPr>
          <w:rFonts w:ascii="Times New Roman" w:eastAsia="Times New Roman" w:hAnsi="Times New Roman" w:cs="Times New Roman"/>
          <w:sz w:val="24"/>
          <w:szCs w:val="24"/>
        </w:rPr>
        <w:t xml:space="preserve"> commentaires d’</w:t>
      </w:r>
      <w:r w:rsidRPr="00875FE0">
        <w:rPr>
          <w:rFonts w:ascii="Times New Roman" w:eastAsia="Times New Roman" w:hAnsi="Times New Roman" w:cs="Times New Roman"/>
          <w:sz w:val="24"/>
          <w:szCs w:val="24"/>
        </w:rPr>
        <w:t>experts et des recommandations personnalisées fournies par des systèmes</w:t>
      </w:r>
      <w:r>
        <w:rPr>
          <w:rFonts w:ascii="Times New Roman" w:eastAsia="Times New Roman" w:hAnsi="Times New Roman" w:cs="Times New Roman"/>
          <w:sz w:val="24"/>
          <w:szCs w:val="24"/>
        </w:rPr>
        <w:t xml:space="preserve"> </w:t>
      </w:r>
      <w:r w:rsidRPr="00875FE0">
        <w:rPr>
          <w:rFonts w:ascii="Times New Roman" w:eastAsia="Times New Roman" w:hAnsi="Times New Roman" w:cs="Times New Roman"/>
          <w:sz w:val="24"/>
          <w:szCs w:val="24"/>
        </w:rPr>
        <w:t>automatisés. Chacune de ces options apporte une valeur ajoutée potentielle au consommateur,</w:t>
      </w:r>
      <w:r>
        <w:rPr>
          <w:rFonts w:ascii="Times New Roman" w:eastAsia="Times New Roman" w:hAnsi="Times New Roman" w:cs="Times New Roman"/>
          <w:sz w:val="24"/>
          <w:szCs w:val="24"/>
        </w:rPr>
        <w:t xml:space="preserve"> </w:t>
      </w:r>
      <w:r w:rsidRPr="00875FE0">
        <w:rPr>
          <w:rFonts w:ascii="Times New Roman" w:eastAsia="Times New Roman" w:hAnsi="Times New Roman" w:cs="Times New Roman"/>
          <w:sz w:val="24"/>
          <w:szCs w:val="24"/>
        </w:rPr>
        <w:t>en lui offrant diverses perspectives et informations pour mieux évaluer et choisir un produit</w:t>
      </w:r>
      <w:r>
        <w:rPr>
          <w:rFonts w:ascii="Times New Roman" w:eastAsia="Times New Roman" w:hAnsi="Times New Roman" w:cs="Times New Roman"/>
          <w:sz w:val="24"/>
          <w:szCs w:val="24"/>
        </w:rPr>
        <w:t xml:space="preserve"> </w:t>
      </w:r>
      <w:r w:rsidRPr="00875FE0">
        <w:rPr>
          <w:rFonts w:ascii="Times New Roman" w:eastAsia="Times New Roman" w:hAnsi="Times New Roman" w:cs="Times New Roman"/>
          <w:sz w:val="24"/>
          <w:szCs w:val="24"/>
        </w:rPr>
        <w:t>ou un service.</w:t>
      </w:r>
    </w:p>
    <w:p w14:paraId="33714678" w14:textId="77777777" w:rsidR="00BE2A6C" w:rsidRPr="00875FE0" w:rsidRDefault="00BE2A6C" w:rsidP="00BE2A6C">
      <w:pPr>
        <w:spacing w:line="240" w:lineRule="auto"/>
        <w:rPr>
          <w:rFonts w:ascii="Times New Roman" w:eastAsia="Times New Roman" w:hAnsi="Times New Roman" w:cs="Times New Roman"/>
          <w:sz w:val="24"/>
          <w:szCs w:val="24"/>
        </w:rPr>
      </w:pPr>
    </w:p>
    <w:p w14:paraId="1BA93918" w14:textId="77777777" w:rsidR="00BE2A6C" w:rsidRDefault="00BE2A6C" w:rsidP="00BE2A6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H6</w:t>
      </w:r>
      <w:r w:rsidRPr="00875FE0">
        <w:rPr>
          <w:rFonts w:ascii="Times New Roman" w:eastAsia="Times New Roman" w:hAnsi="Times New Roman" w:cs="Times New Roman"/>
          <w:sz w:val="24"/>
          <w:szCs w:val="24"/>
        </w:rPr>
        <w:t>b : Les avis des consommateurs en ligne</w:t>
      </w:r>
      <w:r>
        <w:rPr>
          <w:rFonts w:ascii="Times New Roman" w:eastAsia="Times New Roman" w:hAnsi="Times New Roman" w:cs="Times New Roman"/>
          <w:sz w:val="24"/>
          <w:szCs w:val="24"/>
        </w:rPr>
        <w:t xml:space="preserve"> améliorent l’intensité de la relation </w:t>
      </w:r>
      <w:r w:rsidRPr="00875FE0">
        <w:rPr>
          <w:rFonts w:ascii="Times New Roman" w:eastAsia="Times New Roman" w:hAnsi="Times New Roman" w:cs="Times New Roman"/>
          <w:sz w:val="24"/>
          <w:szCs w:val="24"/>
        </w:rPr>
        <w:t>entre la crédibilité</w:t>
      </w:r>
      <w:r>
        <w:rPr>
          <w:rFonts w:ascii="Times New Roman" w:eastAsia="Times New Roman" w:hAnsi="Times New Roman" w:cs="Times New Roman"/>
          <w:sz w:val="24"/>
          <w:szCs w:val="24"/>
        </w:rPr>
        <w:t xml:space="preserve"> </w:t>
      </w:r>
      <w:r w:rsidRPr="00875FE0">
        <w:rPr>
          <w:rFonts w:ascii="Times New Roman" w:eastAsia="Times New Roman" w:hAnsi="Times New Roman" w:cs="Times New Roman"/>
          <w:sz w:val="24"/>
          <w:szCs w:val="24"/>
        </w:rPr>
        <w:t>et l’intention d’achat</w:t>
      </w:r>
    </w:p>
    <w:p w14:paraId="46001CD8" w14:textId="77777777" w:rsidR="00BE2A6C" w:rsidRDefault="00BE2A6C" w:rsidP="00BE2A6C">
      <w:pPr>
        <w:spacing w:line="240" w:lineRule="auto"/>
        <w:rPr>
          <w:rFonts w:ascii="Times New Roman" w:eastAsia="Times New Roman" w:hAnsi="Times New Roman" w:cs="Times New Roman"/>
          <w:sz w:val="24"/>
          <w:szCs w:val="24"/>
        </w:rPr>
      </w:pPr>
    </w:p>
    <w:p w14:paraId="30E4CF93" w14:textId="77777777" w:rsidR="00CE433E" w:rsidRDefault="00CE433E">
      <w:pPr>
        <w:rPr>
          <w:b/>
          <w:bCs/>
        </w:rPr>
      </w:pPr>
      <w:r>
        <w:rPr>
          <w:b/>
          <w:bCs/>
        </w:rPr>
        <w:br w:type="page"/>
      </w:r>
    </w:p>
    <w:p w14:paraId="4A51EC66" w14:textId="3FA17A7C" w:rsidR="00BE2A6C" w:rsidRPr="00D8502B" w:rsidRDefault="00BE2A6C" w:rsidP="00CE433E">
      <w:pPr>
        <w:spacing w:line="240" w:lineRule="auto"/>
        <w:jc w:val="center"/>
        <w:rPr>
          <w:rFonts w:asciiTheme="majorBidi" w:hAnsiTheme="majorBidi" w:cstheme="majorBidi"/>
          <w:b/>
          <w:bCs/>
          <w:sz w:val="24"/>
          <w:szCs w:val="24"/>
        </w:rPr>
      </w:pPr>
      <w:r w:rsidRPr="00D8502B">
        <w:rPr>
          <w:rFonts w:asciiTheme="majorBidi" w:hAnsiTheme="majorBidi" w:cstheme="majorBidi"/>
          <w:b/>
          <w:bCs/>
          <w:sz w:val="24"/>
          <w:szCs w:val="24"/>
        </w:rPr>
        <w:lastRenderedPageBreak/>
        <w:t>Figure 1 : Le modèle conceptuel.</w:t>
      </w:r>
    </w:p>
    <w:p w14:paraId="73E6926F" w14:textId="39A10BA6" w:rsidR="00BE2A6C" w:rsidRPr="005E72A8" w:rsidRDefault="00BE2A6C" w:rsidP="00BE2A6C">
      <w:pPr>
        <w:pStyle w:val="NormalWeb"/>
        <w:rPr>
          <w:b/>
          <w:bCs/>
        </w:rPr>
      </w:pPr>
      <w:r w:rsidRPr="00BE2A6C">
        <w:rPr>
          <w:b/>
          <w:bCs/>
          <w:noProof/>
        </w:rPr>
        <w:drawing>
          <wp:inline distT="0" distB="0" distL="0" distR="0" wp14:anchorId="7248C14F" wp14:editId="201655E4">
            <wp:extent cx="5759450" cy="2341245"/>
            <wp:effectExtent l="0" t="0" r="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341245"/>
                    </a:xfrm>
                    <a:prstGeom prst="rect">
                      <a:avLst/>
                    </a:prstGeom>
                  </pic:spPr>
                </pic:pic>
              </a:graphicData>
            </a:graphic>
          </wp:inline>
        </w:drawing>
      </w:r>
    </w:p>
    <w:p w14:paraId="3A62987B" w14:textId="5451C186" w:rsidR="00BE2A6C" w:rsidRDefault="00BE2A6C" w:rsidP="00380183">
      <w:pPr>
        <w:pStyle w:val="Titre2"/>
        <w:numPr>
          <w:ilvl w:val="0"/>
          <w:numId w:val="1"/>
        </w:numPr>
        <w:rPr>
          <w:sz w:val="28"/>
          <w:szCs w:val="28"/>
        </w:rPr>
      </w:pPr>
      <w:r w:rsidRPr="00BE2A6C">
        <w:rPr>
          <w:sz w:val="28"/>
          <w:szCs w:val="28"/>
        </w:rPr>
        <w:t xml:space="preserve">Méthodologie </w:t>
      </w:r>
    </w:p>
    <w:p w14:paraId="2B38CB53" w14:textId="77777777" w:rsidR="00BE2A6C" w:rsidRDefault="00BE2A6C" w:rsidP="00D8502B">
      <w:pPr>
        <w:pStyle w:val="NormalWeb"/>
        <w:spacing w:before="0" w:beforeAutospacing="0" w:after="0" w:afterAutospacing="0"/>
        <w:jc w:val="both"/>
      </w:pPr>
      <w:r>
        <w:t>Le marché tunisien se caractérise par une forte adoption des réseaux sociaux, en particulier chez les jeunes adultes, ce qui en fait un terrain fertile pour les stratégies d’influence (</w:t>
      </w:r>
      <w:proofErr w:type="spellStart"/>
      <w:r>
        <w:t>Statista</w:t>
      </w:r>
      <w:proofErr w:type="spellEnd"/>
      <w:r>
        <w:t>, 2020). Dans le secteur de la cosmétique, l’authenticité et la pertinence culturelle des messages jouent un rôle clé dans l’efficacité des campagnes.</w:t>
      </w:r>
    </w:p>
    <w:p w14:paraId="3CDD0C24" w14:textId="77777777" w:rsidR="00BE2A6C" w:rsidRDefault="00BE2A6C" w:rsidP="00D8502B">
      <w:pPr>
        <w:pStyle w:val="NormalWeb"/>
        <w:spacing w:before="0" w:beforeAutospacing="0" w:after="0" w:afterAutospacing="0"/>
        <w:jc w:val="both"/>
      </w:pPr>
      <w:r>
        <w:t>Dans cette partie, des précisions sont fournies sur le choix de l’échantillon interrogé, les différentes échelles de mesure utilisées, ainsi que la méthode d’analyse adoptée.</w:t>
      </w:r>
    </w:p>
    <w:p w14:paraId="07278484" w14:textId="77777777" w:rsidR="00BE2A6C" w:rsidRDefault="00BE2A6C" w:rsidP="00D8502B">
      <w:pPr>
        <w:pStyle w:val="NormalWeb"/>
        <w:spacing w:before="0" w:beforeAutospacing="0" w:after="0" w:afterAutospacing="0"/>
        <w:jc w:val="both"/>
      </w:pPr>
      <w:r>
        <w:t>La population cible de cette recherche est constituée des consommateurs tunisiens utilisateurs actifs d’Instagram et acheteurs de produits cosmétiques. L’échantillonnage a été réalisé selon la méthode de convenance, en retenant des consommateurs accessibles à travers des enquêtes en ligne. L’étude s’appuie sur un échantillon de 237 répondants (voir Tableau 1), recrutés pour leur pertinence par rapport à l’objet de recherche. Les données ont été collectées à l’aide d’un questionnaire structuré diffusé via Google Forms, intégrant des échelles de Likert à 5 points afin de mesurer les perceptions et attitudes des participants.</w:t>
      </w:r>
    </w:p>
    <w:p w14:paraId="121381B7" w14:textId="77777777" w:rsidR="00BE2A6C" w:rsidRDefault="00BE2A6C" w:rsidP="00D8502B">
      <w:pPr>
        <w:pStyle w:val="NormalWeb"/>
        <w:spacing w:before="0" w:beforeAutospacing="0" w:after="0" w:afterAutospacing="0"/>
        <w:jc w:val="both"/>
      </w:pPr>
      <w:r>
        <w:t>Les variables du modèle ont été opérationnalisées à partir d’échelles validées dans la littérature afin d’assurer la fiabilité et la validité des mesures. L’authenticité perçue a été mesurée sur la base de l’échelle développée par Schallehn et al. (2014), tandis que l’</w:t>
      </w:r>
      <w:proofErr w:type="spellStart"/>
      <w:r>
        <w:t>eWOM</w:t>
      </w:r>
      <w:proofErr w:type="spellEnd"/>
      <w:r>
        <w:t xml:space="preserve"> a été évalué à partir de l’échelle proposée par Goehring (2016). La qualité de l’information s’appuie sur les travaux de Cheung et al. (2009), et la similarité perçue sur l’échelle élaborée par Deshpande &amp; Stayman (1994). La crédibilité des recommandations a été mesurée en référence à </w:t>
      </w:r>
      <w:proofErr w:type="spellStart"/>
      <w:r>
        <w:t>Rieh</w:t>
      </w:r>
      <w:proofErr w:type="spellEnd"/>
      <w:r>
        <w:t xml:space="preserve"> (2010). Par ailleurs, l’expérience du consommateur a été intégrée à partir des travaux de Schouten &amp; McAlexander (1995) et </w:t>
      </w:r>
      <w:proofErr w:type="spellStart"/>
      <w:r>
        <w:t>MacInnis</w:t>
      </w:r>
      <w:proofErr w:type="spellEnd"/>
      <w:r>
        <w:t xml:space="preserve"> &amp; Price (1987), tandis que les avis des consommateurs en ligne s’inspirent des échelles développées par Bailey &amp; Pearson (1983) et Davis (1989). Enfin, l’intention d’achat, considérée comme variable dépendante finale du modèle, a été évaluée à l’aide de l’échelle de Dodds et al. (1991). L’ensemble des échelles utilisées figure en annexe (voir Annexe : Échelles de mesure).</w:t>
      </w:r>
    </w:p>
    <w:p w14:paraId="2E26181E" w14:textId="77777777" w:rsidR="00D8502B" w:rsidRDefault="00BE2A6C" w:rsidP="00BE2A6C">
      <w:pPr>
        <w:rPr>
          <w:rFonts w:ascii="Times New Roman" w:hAnsi="Times New Roman"/>
          <w:sz w:val="24"/>
          <w:szCs w:val="24"/>
        </w:rPr>
      </w:pPr>
      <w:r w:rsidRPr="00BE2A6C">
        <w:rPr>
          <w:rFonts w:ascii="Times New Roman" w:hAnsi="Times New Roman"/>
          <w:sz w:val="24"/>
          <w:szCs w:val="24"/>
        </w:rPr>
        <w:t xml:space="preserve">Les données ont été analysées à l’aide de </w:t>
      </w:r>
      <w:r w:rsidRPr="006464C5">
        <w:rPr>
          <w:rStyle w:val="lev"/>
          <w:rFonts w:ascii="Times New Roman" w:hAnsi="Times New Roman" w:cs="Times New Roman"/>
          <w:b w:val="0"/>
          <w:bCs w:val="0"/>
          <w:sz w:val="24"/>
          <w:szCs w:val="24"/>
        </w:rPr>
        <w:t>SPSS</w:t>
      </w:r>
      <w:r w:rsidRPr="006464C5">
        <w:rPr>
          <w:rFonts w:ascii="Times New Roman" w:hAnsi="Times New Roman"/>
          <w:b/>
          <w:bCs/>
          <w:sz w:val="24"/>
          <w:szCs w:val="24"/>
        </w:rPr>
        <w:t xml:space="preserve"> </w:t>
      </w:r>
      <w:r w:rsidRPr="006464C5">
        <w:rPr>
          <w:rFonts w:ascii="Times New Roman" w:hAnsi="Times New Roman"/>
          <w:sz w:val="24"/>
          <w:szCs w:val="24"/>
        </w:rPr>
        <w:t>et</w:t>
      </w:r>
      <w:r w:rsidRPr="006464C5">
        <w:rPr>
          <w:rFonts w:ascii="Times New Roman" w:hAnsi="Times New Roman"/>
          <w:b/>
          <w:bCs/>
          <w:sz w:val="24"/>
          <w:szCs w:val="24"/>
        </w:rPr>
        <w:t xml:space="preserve"> </w:t>
      </w:r>
      <w:r w:rsidRPr="006464C5">
        <w:rPr>
          <w:rStyle w:val="lev"/>
          <w:rFonts w:ascii="Times New Roman" w:hAnsi="Times New Roman" w:cs="Times New Roman"/>
          <w:b w:val="0"/>
          <w:bCs w:val="0"/>
          <w:sz w:val="24"/>
          <w:szCs w:val="24"/>
        </w:rPr>
        <w:t>AMOS</w:t>
      </w:r>
      <w:r w:rsidRPr="00BE2A6C">
        <w:rPr>
          <w:rFonts w:ascii="Times New Roman" w:hAnsi="Times New Roman"/>
          <w:sz w:val="24"/>
          <w:szCs w:val="24"/>
        </w:rPr>
        <w:t>, en vérifiant la fiabilité et la validité des échelles (Cronbach, 1951 ; Hair et al. 2019).</w:t>
      </w:r>
    </w:p>
    <w:p w14:paraId="11640115" w14:textId="35C3A88E" w:rsidR="00BE2A6C" w:rsidRDefault="00BE2A6C" w:rsidP="00BE2A6C">
      <w:pPr>
        <w:rPr>
          <w:rFonts w:ascii="Times New Roman" w:hAnsi="Times New Roman"/>
          <w:sz w:val="24"/>
          <w:szCs w:val="24"/>
        </w:rPr>
      </w:pPr>
      <w:r w:rsidRPr="00BE2A6C">
        <w:rPr>
          <w:rFonts w:ascii="Times New Roman" w:hAnsi="Times New Roman"/>
          <w:sz w:val="24"/>
          <w:szCs w:val="24"/>
        </w:rPr>
        <w:t xml:space="preserve">Une </w:t>
      </w:r>
      <w:r w:rsidRPr="006464C5">
        <w:rPr>
          <w:rStyle w:val="lev"/>
          <w:rFonts w:ascii="Times New Roman" w:hAnsi="Times New Roman" w:cs="Times New Roman"/>
          <w:b w:val="0"/>
          <w:bCs w:val="0"/>
          <w:sz w:val="24"/>
          <w:szCs w:val="24"/>
        </w:rPr>
        <w:t>modélisation par équations structurelles (SEM)</w:t>
      </w:r>
      <w:r w:rsidRPr="00BE2A6C">
        <w:rPr>
          <w:rFonts w:ascii="Times New Roman" w:hAnsi="Times New Roman"/>
          <w:sz w:val="24"/>
          <w:szCs w:val="24"/>
        </w:rPr>
        <w:t xml:space="preserve"> a ensuite permis de tester et valider le modèle conceptuel proposé (Anderson &amp; Gerbing, 1988).</w:t>
      </w:r>
    </w:p>
    <w:p w14:paraId="4629FFB6" w14:textId="77777777" w:rsidR="00D8502B" w:rsidRDefault="00D8502B" w:rsidP="00BE2A6C">
      <w:pPr>
        <w:rPr>
          <w:rFonts w:ascii="Times New Roman" w:hAnsi="Times New Roman"/>
          <w:sz w:val="24"/>
          <w:szCs w:val="24"/>
        </w:rPr>
      </w:pPr>
    </w:p>
    <w:p w14:paraId="24BEEF84" w14:textId="77777777" w:rsidR="00BE2A6C" w:rsidRDefault="00BE2A6C" w:rsidP="006464C5">
      <w:pPr>
        <w:spacing w:line="240" w:lineRule="auto"/>
        <w:jc w:val="center"/>
        <w:rPr>
          <w:rFonts w:asciiTheme="majorBidi" w:hAnsiTheme="majorBidi" w:cstheme="majorBidi"/>
          <w:sz w:val="24"/>
          <w:szCs w:val="24"/>
        </w:rPr>
      </w:pPr>
      <w:r w:rsidRPr="00E63F97">
        <w:rPr>
          <w:rFonts w:asciiTheme="majorBidi" w:hAnsiTheme="majorBidi" w:cstheme="majorBidi"/>
          <w:b/>
          <w:bCs/>
          <w:sz w:val="24"/>
          <w:szCs w:val="24"/>
        </w:rPr>
        <w:t>Tableau 1 :</w:t>
      </w:r>
      <w:r w:rsidRPr="00DD61D0">
        <w:rPr>
          <w:rFonts w:asciiTheme="majorBidi" w:hAnsiTheme="majorBidi" w:cstheme="majorBidi"/>
          <w:sz w:val="24"/>
          <w:szCs w:val="24"/>
        </w:rPr>
        <w:t xml:space="preserve"> Caractéristiques démographiques des répondants</w:t>
      </w:r>
    </w:p>
    <w:p w14:paraId="4748EB07" w14:textId="2A0D7C93" w:rsidR="00BE2A6C" w:rsidRDefault="00BE2A6C" w:rsidP="006464C5">
      <w:pPr>
        <w:jc w:val="center"/>
        <w:rPr>
          <w:rFonts w:ascii="Times New Roman" w:hAnsi="Times New Roman"/>
          <w:sz w:val="24"/>
          <w:szCs w:val="24"/>
        </w:rPr>
      </w:pPr>
      <w:r w:rsidRPr="00BE2A6C">
        <w:rPr>
          <w:rFonts w:ascii="Times New Roman" w:hAnsi="Times New Roman"/>
          <w:noProof/>
          <w:sz w:val="24"/>
          <w:szCs w:val="24"/>
        </w:rPr>
        <w:drawing>
          <wp:inline distT="0" distB="0" distL="0" distR="0" wp14:anchorId="528ADAC6" wp14:editId="33F7B6B9">
            <wp:extent cx="4407126" cy="3657788"/>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07126" cy="3657788"/>
                    </a:xfrm>
                    <a:prstGeom prst="rect">
                      <a:avLst/>
                    </a:prstGeom>
                  </pic:spPr>
                </pic:pic>
              </a:graphicData>
            </a:graphic>
          </wp:inline>
        </w:drawing>
      </w:r>
    </w:p>
    <w:p w14:paraId="448A2D90" w14:textId="4924A573" w:rsidR="00BE2A6C" w:rsidRPr="006464C5" w:rsidRDefault="00D8502B" w:rsidP="00380183">
      <w:pPr>
        <w:pStyle w:val="Titre2"/>
        <w:numPr>
          <w:ilvl w:val="0"/>
          <w:numId w:val="1"/>
        </w:numPr>
        <w:rPr>
          <w:sz w:val="28"/>
          <w:szCs w:val="28"/>
        </w:rPr>
      </w:pPr>
      <w:r w:rsidRPr="006464C5">
        <w:rPr>
          <w:rFonts w:eastAsiaTheme="minorEastAsia" w:cstheme="minorBidi"/>
          <w:sz w:val="24"/>
          <w:szCs w:val="24"/>
        </w:rPr>
        <w:t>Résultat</w:t>
      </w:r>
    </w:p>
    <w:p w14:paraId="0609E887" w14:textId="77777777" w:rsidR="00BE2A6C" w:rsidRPr="006464C5" w:rsidRDefault="00BE2A6C" w:rsidP="00BE2A6C">
      <w:pPr>
        <w:pStyle w:val="Titre2"/>
        <w:rPr>
          <w:sz w:val="24"/>
          <w:szCs w:val="24"/>
        </w:rPr>
      </w:pPr>
      <w:r w:rsidRPr="006464C5">
        <w:rPr>
          <w:rFonts w:eastAsiaTheme="minorEastAsia" w:cstheme="minorBidi"/>
          <w:sz w:val="24"/>
          <w:szCs w:val="24"/>
        </w:rPr>
        <w:t xml:space="preserve">4.1 </w:t>
      </w:r>
      <w:r w:rsidRPr="006464C5">
        <w:rPr>
          <w:sz w:val="24"/>
          <w:szCs w:val="24"/>
        </w:rPr>
        <w:t xml:space="preserve">Analyse factorielle exploratoire et confirmatoire </w:t>
      </w:r>
    </w:p>
    <w:p w14:paraId="7E43EBF4" w14:textId="77777777" w:rsidR="00BE2A6C" w:rsidRPr="006464C5" w:rsidRDefault="00BE2A6C" w:rsidP="00D8502B">
      <w:pPr>
        <w:pStyle w:val="Titre2"/>
        <w:jc w:val="center"/>
        <w:rPr>
          <w:rFonts w:asciiTheme="majorBidi" w:hAnsiTheme="majorBidi" w:cstheme="majorBidi"/>
          <w:sz w:val="24"/>
          <w:szCs w:val="24"/>
        </w:rPr>
      </w:pPr>
      <w:r w:rsidRPr="006464C5">
        <w:rPr>
          <w:rFonts w:asciiTheme="majorBidi" w:hAnsiTheme="majorBidi" w:cstheme="majorBidi"/>
          <w:sz w:val="24"/>
          <w:szCs w:val="24"/>
        </w:rPr>
        <w:t>Tableau 3 : Alpha de Cronbach, CR et AVE</w:t>
      </w:r>
    </w:p>
    <w:p w14:paraId="0107C0CE" w14:textId="768FD947" w:rsidR="00BE2A6C" w:rsidRPr="00BE2A6C" w:rsidRDefault="00FA0584" w:rsidP="00D8502B">
      <w:pPr>
        <w:pStyle w:val="Titre2"/>
        <w:ind w:left="720"/>
        <w:jc w:val="center"/>
        <w:rPr>
          <w:sz w:val="28"/>
          <w:szCs w:val="28"/>
        </w:rPr>
      </w:pPr>
      <w:r w:rsidRPr="00FA0584">
        <w:rPr>
          <w:noProof/>
          <w:sz w:val="28"/>
          <w:szCs w:val="28"/>
        </w:rPr>
        <w:drawing>
          <wp:inline distT="0" distB="0" distL="0" distR="0" wp14:anchorId="078F67FE" wp14:editId="23951DAB">
            <wp:extent cx="4781796" cy="1733639"/>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81796" cy="1733639"/>
                    </a:xfrm>
                    <a:prstGeom prst="rect">
                      <a:avLst/>
                    </a:prstGeom>
                  </pic:spPr>
                </pic:pic>
              </a:graphicData>
            </a:graphic>
          </wp:inline>
        </w:drawing>
      </w:r>
    </w:p>
    <w:p w14:paraId="2CE5B71F" w14:textId="77777777" w:rsidR="00FA0584" w:rsidRDefault="00FA0584" w:rsidP="00FA0584">
      <w:pPr>
        <w:spacing w:line="240" w:lineRule="auto"/>
        <w:rPr>
          <w:rFonts w:asciiTheme="majorBidi" w:hAnsiTheme="majorBidi" w:cstheme="majorBidi"/>
          <w:sz w:val="24"/>
          <w:szCs w:val="24"/>
        </w:rPr>
      </w:pPr>
      <w:r w:rsidRPr="001C2615">
        <w:rPr>
          <w:rFonts w:asciiTheme="majorBidi" w:hAnsiTheme="majorBidi" w:cstheme="majorBidi"/>
          <w:sz w:val="24"/>
          <w:szCs w:val="24"/>
        </w:rPr>
        <w:t>L’analyse exploratoire a permis de vérifier l’unidimensionnalité et la fiabilité des échelles, tandis que l’analyse confirmatoire a porté sur l’ajustement du modèle proposé.</w:t>
      </w:r>
    </w:p>
    <w:p w14:paraId="06A575C8" w14:textId="77777777" w:rsidR="00FA0584" w:rsidRDefault="00FA0584" w:rsidP="00FA0584">
      <w:pPr>
        <w:spacing w:line="240" w:lineRule="auto"/>
        <w:rPr>
          <w:rFonts w:asciiTheme="majorBidi" w:hAnsiTheme="majorBidi" w:cstheme="majorBidi"/>
          <w:sz w:val="24"/>
          <w:szCs w:val="24"/>
        </w:rPr>
      </w:pPr>
    </w:p>
    <w:p w14:paraId="1F9DE878" w14:textId="77777777" w:rsidR="006464C5" w:rsidRDefault="006464C5" w:rsidP="00FA0584">
      <w:pPr>
        <w:spacing w:line="240" w:lineRule="auto"/>
        <w:rPr>
          <w:rFonts w:asciiTheme="majorBidi" w:hAnsiTheme="majorBidi" w:cstheme="majorBidi"/>
          <w:sz w:val="24"/>
          <w:szCs w:val="24"/>
        </w:rPr>
      </w:pPr>
    </w:p>
    <w:p w14:paraId="02699F9A" w14:textId="77777777" w:rsidR="006464C5" w:rsidRDefault="006464C5" w:rsidP="00FA0584">
      <w:pPr>
        <w:spacing w:line="240" w:lineRule="auto"/>
        <w:rPr>
          <w:rFonts w:asciiTheme="majorBidi" w:hAnsiTheme="majorBidi" w:cstheme="majorBidi"/>
          <w:sz w:val="24"/>
          <w:szCs w:val="24"/>
        </w:rPr>
      </w:pPr>
    </w:p>
    <w:p w14:paraId="6839A616" w14:textId="77777777" w:rsidR="00FA0584" w:rsidRPr="008E0211" w:rsidRDefault="00FA0584" w:rsidP="006464C5">
      <w:pPr>
        <w:spacing w:line="240" w:lineRule="auto"/>
        <w:jc w:val="center"/>
        <w:rPr>
          <w:rFonts w:asciiTheme="majorBidi" w:hAnsiTheme="majorBidi" w:cstheme="majorBidi"/>
          <w:sz w:val="24"/>
          <w:szCs w:val="24"/>
        </w:rPr>
      </w:pPr>
      <w:r w:rsidRPr="008E0211">
        <w:rPr>
          <w:rFonts w:asciiTheme="majorBidi" w:hAnsiTheme="majorBidi" w:cstheme="majorBidi"/>
          <w:b/>
          <w:bCs/>
          <w:sz w:val="24"/>
          <w:szCs w:val="24"/>
        </w:rPr>
        <w:t>Tableau 4</w:t>
      </w:r>
      <w:r w:rsidRPr="008E0211">
        <w:rPr>
          <w:rFonts w:asciiTheme="majorBidi" w:hAnsiTheme="majorBidi" w:cstheme="majorBidi"/>
          <w:sz w:val="24"/>
          <w:szCs w:val="24"/>
        </w:rPr>
        <w:t xml:space="preserve"> </w:t>
      </w:r>
      <w:r w:rsidRPr="008E0211">
        <w:t>:</w:t>
      </w:r>
      <w:r w:rsidRPr="008E0211">
        <w:rPr>
          <w:rFonts w:asciiTheme="majorBidi" w:hAnsiTheme="majorBidi" w:cstheme="majorBidi"/>
          <w:sz w:val="24"/>
          <w:szCs w:val="24"/>
        </w:rPr>
        <w:t xml:space="preserve"> Résultat de la validité discriminante</w:t>
      </w:r>
    </w:p>
    <w:p w14:paraId="15E1585E" w14:textId="0669BFD9" w:rsidR="00BE2A6C" w:rsidRPr="00BE2A6C" w:rsidRDefault="00FA0584" w:rsidP="006464C5">
      <w:pPr>
        <w:pStyle w:val="Titre2"/>
        <w:ind w:left="720"/>
        <w:jc w:val="center"/>
        <w:rPr>
          <w:sz w:val="28"/>
          <w:szCs w:val="28"/>
        </w:rPr>
      </w:pPr>
      <w:r w:rsidRPr="00FA0584">
        <w:rPr>
          <w:noProof/>
          <w:sz w:val="28"/>
          <w:szCs w:val="28"/>
        </w:rPr>
        <w:drawing>
          <wp:inline distT="0" distB="0" distL="0" distR="0" wp14:anchorId="21F19949" wp14:editId="4C925ADD">
            <wp:extent cx="4591286" cy="120656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91286" cy="1206562"/>
                    </a:xfrm>
                    <a:prstGeom prst="rect">
                      <a:avLst/>
                    </a:prstGeom>
                  </pic:spPr>
                </pic:pic>
              </a:graphicData>
            </a:graphic>
          </wp:inline>
        </w:drawing>
      </w:r>
    </w:p>
    <w:p w14:paraId="6B142F67" w14:textId="77777777" w:rsidR="00FA0584" w:rsidRPr="00DF0A4D" w:rsidRDefault="00FA0584" w:rsidP="00FA0584">
      <w:pPr>
        <w:spacing w:line="240" w:lineRule="auto"/>
        <w:rPr>
          <w:rFonts w:asciiTheme="majorBidi" w:hAnsiTheme="majorBidi" w:cstheme="majorBidi"/>
          <w:b/>
          <w:bCs/>
          <w:sz w:val="24"/>
          <w:szCs w:val="24"/>
        </w:rPr>
      </w:pPr>
      <w:r w:rsidRPr="006464C5">
        <w:rPr>
          <w:rFonts w:ascii="Times New Roman" w:hAnsi="Times New Roman" w:cs="Times New Roman"/>
          <w:b/>
          <w:bCs/>
          <w:sz w:val="28"/>
          <w:szCs w:val="28"/>
        </w:rPr>
        <w:t>5.2</w:t>
      </w:r>
      <w:r>
        <w:rPr>
          <w:sz w:val="28"/>
          <w:szCs w:val="28"/>
        </w:rPr>
        <w:t xml:space="preserve"> </w:t>
      </w:r>
      <w:r w:rsidRPr="00DF0A4D">
        <w:rPr>
          <w:rFonts w:asciiTheme="majorBidi" w:hAnsiTheme="majorBidi" w:cstheme="majorBidi"/>
          <w:b/>
          <w:bCs/>
          <w:sz w:val="24"/>
          <w:szCs w:val="24"/>
        </w:rPr>
        <w:t xml:space="preserve">Modèle structurel : Statistiques de qualité d’ajustement et test des hypothèses </w:t>
      </w:r>
    </w:p>
    <w:p w14:paraId="006B77FC" w14:textId="77777777" w:rsidR="00FA0584" w:rsidRPr="00FC2A19" w:rsidRDefault="00FA0584" w:rsidP="00FA0584">
      <w:pPr>
        <w:spacing w:line="240" w:lineRule="auto"/>
        <w:rPr>
          <w:rFonts w:asciiTheme="majorBidi" w:hAnsiTheme="majorBidi" w:cstheme="majorBidi"/>
          <w:sz w:val="24"/>
          <w:szCs w:val="24"/>
        </w:rPr>
      </w:pPr>
      <w:r w:rsidRPr="00FC2A19">
        <w:rPr>
          <w:rFonts w:asciiTheme="majorBidi" w:hAnsiTheme="majorBidi" w:cstheme="majorBidi"/>
          <w:sz w:val="24"/>
          <w:szCs w:val="24"/>
        </w:rPr>
        <w:t>Les résultats des indices de qualité d’ajustement montrent un ajustement globalement satisfaisant du modèle. Les valeurs de GFI (0,850), AGFI (0,800), NFI (0,884), TLI (0,905) et CFI (0,920) dépassent les seuils recommandés (Roussel et al. 2002), confirmant ainsi la robustesse de l’ajustement. L’indice RMSEA (0,089) se situe à la limite acceptable, traduisant un ajustement correct, tandis que le RMR (0,093) est légèrement supérieur au seuil attendu, ce qui suggère une amélioration possible. Enfin, le rapport CMIN/DF (2,890), nettement inférieur à 5, confirme un bon ajustement relatif du modèle. Une nouvelle analyse statistique a été réalisée en tenant compte des modifications apportées afin d’optimiser particulièrement l’indice RMR.</w:t>
      </w:r>
    </w:p>
    <w:p w14:paraId="5F7A1CD3" w14:textId="1C8E95C6" w:rsidR="00BE2A6C" w:rsidRDefault="00FA0584" w:rsidP="00BE2A6C">
      <w:pPr>
        <w:pStyle w:val="Titre2"/>
        <w:ind w:left="360"/>
        <w:rPr>
          <w:sz w:val="28"/>
          <w:szCs w:val="28"/>
        </w:rPr>
      </w:pPr>
      <w:r w:rsidRPr="00FC2A19">
        <w:rPr>
          <w:rFonts w:asciiTheme="majorBidi" w:hAnsiTheme="majorBidi" w:cstheme="majorBidi"/>
          <w:noProof/>
          <w:sz w:val="24"/>
          <w:szCs w:val="24"/>
        </w:rPr>
        <w:drawing>
          <wp:inline distT="0" distB="0" distL="0" distR="0" wp14:anchorId="251481FB" wp14:editId="1ECB44BD">
            <wp:extent cx="5731510" cy="3493770"/>
            <wp:effectExtent l="0" t="0" r="254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493770"/>
                    </a:xfrm>
                    <a:prstGeom prst="rect">
                      <a:avLst/>
                    </a:prstGeom>
                  </pic:spPr>
                </pic:pic>
              </a:graphicData>
            </a:graphic>
          </wp:inline>
        </w:drawing>
      </w:r>
    </w:p>
    <w:p w14:paraId="5EB99231" w14:textId="4A525AF9" w:rsidR="00FA0584" w:rsidRDefault="00FA0584" w:rsidP="006464C5">
      <w:pPr>
        <w:spacing w:line="240" w:lineRule="auto"/>
        <w:jc w:val="center"/>
        <w:rPr>
          <w:rFonts w:asciiTheme="majorBidi" w:hAnsiTheme="majorBidi" w:cstheme="majorBidi"/>
          <w:sz w:val="24"/>
          <w:szCs w:val="24"/>
        </w:rPr>
      </w:pPr>
      <w:r w:rsidRPr="0019652A">
        <w:rPr>
          <w:rFonts w:asciiTheme="majorBidi" w:hAnsiTheme="majorBidi" w:cstheme="majorBidi"/>
          <w:b/>
          <w:bCs/>
          <w:sz w:val="24"/>
          <w:szCs w:val="24"/>
        </w:rPr>
        <w:t>Figure 2 :</w:t>
      </w:r>
      <w:r>
        <w:rPr>
          <w:rFonts w:asciiTheme="majorBidi" w:hAnsiTheme="majorBidi" w:cstheme="majorBidi"/>
          <w:sz w:val="24"/>
          <w:szCs w:val="24"/>
        </w:rPr>
        <w:t xml:space="preserve"> modèle de structure</w:t>
      </w:r>
    </w:p>
    <w:p w14:paraId="3CD3234B" w14:textId="77777777" w:rsidR="00FA0584" w:rsidRDefault="00FA0584" w:rsidP="00FA0584">
      <w:pPr>
        <w:spacing w:before="100" w:beforeAutospacing="1" w:after="100" w:afterAutospacing="1" w:line="240" w:lineRule="auto"/>
        <w:rPr>
          <w:rFonts w:ascii="Times New Roman" w:eastAsia="Times New Roman" w:hAnsi="Times New Roman" w:cs="Times New Roman"/>
          <w:sz w:val="24"/>
          <w:szCs w:val="24"/>
        </w:rPr>
      </w:pPr>
      <w:r w:rsidRPr="004F0A42">
        <w:rPr>
          <w:rFonts w:ascii="Times New Roman" w:eastAsia="Times New Roman" w:hAnsi="Times New Roman" w:cs="Times New Roman"/>
          <w:sz w:val="24"/>
          <w:szCs w:val="24"/>
        </w:rPr>
        <w:t xml:space="preserve">Pour évaluer nos hypothèses, </w:t>
      </w:r>
      <w:r w:rsidRPr="006464C5">
        <w:rPr>
          <w:rFonts w:ascii="Times New Roman" w:eastAsia="Times New Roman" w:hAnsi="Times New Roman" w:cs="Times New Roman"/>
          <w:sz w:val="24"/>
          <w:szCs w:val="24"/>
        </w:rPr>
        <w:t>nous avons utilisé le test CR. La valeur de t doit être supérieure à 1,96 (CR &gt; 1,96) et la probabilité P inférieure à 0,05 pour que l’hypothèse soit statistiquement significative. Le tableau suivant résume les résultats obtenus</w:t>
      </w:r>
      <w:r w:rsidRPr="004F0A42">
        <w:rPr>
          <w:rFonts w:ascii="Times New Roman" w:eastAsia="Times New Roman" w:hAnsi="Times New Roman" w:cs="Times New Roman"/>
          <w:sz w:val="24"/>
          <w:szCs w:val="24"/>
        </w:rPr>
        <w:t xml:space="preserve"> :</w:t>
      </w:r>
    </w:p>
    <w:p w14:paraId="0D20E964" w14:textId="77777777" w:rsidR="006464C5" w:rsidRDefault="00FA0584" w:rsidP="006464C5">
      <w:pPr>
        <w:spacing w:before="100" w:beforeAutospacing="1" w:after="100" w:afterAutospacing="1" w:line="240" w:lineRule="auto"/>
        <w:rPr>
          <w:rFonts w:ascii="Times New Roman" w:eastAsia="Times New Roman" w:hAnsi="Times New Roman" w:cs="Times New Roman"/>
          <w:b/>
          <w:bCs/>
          <w:sz w:val="24"/>
          <w:szCs w:val="24"/>
        </w:rPr>
      </w:pPr>
      <w:r w:rsidRPr="00356560">
        <w:rPr>
          <w:rFonts w:ascii="Times New Roman" w:eastAsia="Times New Roman" w:hAnsi="Times New Roman" w:cs="Times New Roman"/>
          <w:b/>
          <w:bCs/>
          <w:sz w:val="24"/>
          <w:szCs w:val="24"/>
        </w:rPr>
        <w:lastRenderedPageBreak/>
        <w:t>H1 : Relation entre l’authenticité perçue et la crédibilité</w:t>
      </w:r>
    </w:p>
    <w:p w14:paraId="48B60E93" w14:textId="152A26D8" w:rsidR="006464C5" w:rsidRDefault="00FA0584" w:rsidP="006464C5">
      <w:pPr>
        <w:spacing w:before="100" w:beforeAutospacing="1" w:after="100" w:afterAutospacing="1" w:line="240" w:lineRule="auto"/>
        <w:rPr>
          <w:rFonts w:ascii="Times New Roman" w:eastAsia="Times New Roman" w:hAnsi="Times New Roman" w:cs="Times New Roman"/>
          <w:sz w:val="24"/>
          <w:szCs w:val="24"/>
        </w:rPr>
      </w:pPr>
      <w:r w:rsidRPr="004F0A42">
        <w:rPr>
          <w:rFonts w:ascii="Times New Roman" w:eastAsia="Times New Roman" w:hAnsi="Times New Roman" w:cs="Times New Roman"/>
          <w:b/>
          <w:bCs/>
          <w:sz w:val="24"/>
          <w:szCs w:val="24"/>
        </w:rPr>
        <w:br/>
      </w:r>
      <w:r w:rsidRPr="004F0A42">
        <w:rPr>
          <w:rFonts w:ascii="Times New Roman" w:eastAsia="Times New Roman" w:hAnsi="Times New Roman" w:cs="Times New Roman"/>
          <w:sz w:val="24"/>
          <w:szCs w:val="24"/>
        </w:rPr>
        <w:t>Le test montre que cette relation n’est pas significative (</w:t>
      </w:r>
      <w:r w:rsidRPr="00356560">
        <w:rPr>
          <w:rFonts w:ascii="Times New Roman" w:eastAsia="Times New Roman" w:hAnsi="Times New Roman" w:cs="Times New Roman"/>
          <w:sz w:val="24"/>
          <w:szCs w:val="24"/>
        </w:rPr>
        <w:t>CR = 1,855 &lt; 1,96 ; P = 0,064 &gt; 0,05</w:t>
      </w:r>
      <w:r w:rsidRPr="004F0A42">
        <w:rPr>
          <w:rFonts w:ascii="Times New Roman" w:eastAsia="Times New Roman" w:hAnsi="Times New Roman" w:cs="Times New Roman"/>
          <w:sz w:val="24"/>
          <w:szCs w:val="24"/>
        </w:rPr>
        <w:t xml:space="preserve">). Par conséquent, </w:t>
      </w:r>
      <w:r w:rsidRPr="00356560">
        <w:rPr>
          <w:rFonts w:ascii="Times New Roman" w:eastAsia="Times New Roman" w:hAnsi="Times New Roman" w:cs="Times New Roman"/>
          <w:sz w:val="24"/>
          <w:szCs w:val="24"/>
        </w:rPr>
        <w:t>H1 n’est pas confirmée</w:t>
      </w:r>
      <w:r w:rsidRPr="004F0A42">
        <w:rPr>
          <w:rFonts w:ascii="Times New Roman" w:eastAsia="Times New Roman" w:hAnsi="Times New Roman" w:cs="Times New Roman"/>
          <w:sz w:val="24"/>
          <w:szCs w:val="24"/>
        </w:rPr>
        <w:t xml:space="preserve"> dans le contexte du marketing d’influence.</w:t>
      </w:r>
    </w:p>
    <w:p w14:paraId="7AD9EB70" w14:textId="77777777" w:rsidR="006464C5" w:rsidRDefault="00FA0584" w:rsidP="006464C5">
      <w:pPr>
        <w:spacing w:before="100" w:beforeAutospacing="1" w:after="100" w:afterAutospacing="1" w:line="240" w:lineRule="auto"/>
        <w:rPr>
          <w:rFonts w:ascii="Times New Roman" w:eastAsia="Times New Roman" w:hAnsi="Times New Roman" w:cs="Times New Roman"/>
          <w:b/>
          <w:bCs/>
          <w:sz w:val="24"/>
          <w:szCs w:val="24"/>
        </w:rPr>
      </w:pPr>
      <w:r w:rsidRPr="00356560">
        <w:rPr>
          <w:rFonts w:ascii="Times New Roman" w:eastAsia="Times New Roman" w:hAnsi="Times New Roman" w:cs="Times New Roman"/>
          <w:b/>
          <w:bCs/>
          <w:sz w:val="24"/>
          <w:szCs w:val="24"/>
        </w:rPr>
        <w:t>H2 : Impact de l’</w:t>
      </w:r>
      <w:proofErr w:type="spellStart"/>
      <w:r w:rsidRPr="00356560">
        <w:rPr>
          <w:rFonts w:ascii="Times New Roman" w:eastAsia="Times New Roman" w:hAnsi="Times New Roman" w:cs="Times New Roman"/>
          <w:b/>
          <w:bCs/>
          <w:sz w:val="24"/>
          <w:szCs w:val="24"/>
        </w:rPr>
        <w:t>eWOM</w:t>
      </w:r>
      <w:proofErr w:type="spellEnd"/>
      <w:r w:rsidRPr="00356560">
        <w:rPr>
          <w:rFonts w:ascii="Times New Roman" w:eastAsia="Times New Roman" w:hAnsi="Times New Roman" w:cs="Times New Roman"/>
          <w:b/>
          <w:bCs/>
          <w:sz w:val="24"/>
          <w:szCs w:val="24"/>
        </w:rPr>
        <w:t xml:space="preserve"> sur la crédibilité</w:t>
      </w:r>
    </w:p>
    <w:p w14:paraId="45CF540D" w14:textId="2A5E3311" w:rsidR="00FA0584" w:rsidRPr="004F0A42" w:rsidRDefault="00FA0584" w:rsidP="006464C5">
      <w:pPr>
        <w:spacing w:before="100" w:beforeAutospacing="1" w:after="100" w:afterAutospacing="1" w:line="240" w:lineRule="auto"/>
        <w:rPr>
          <w:rFonts w:ascii="Times New Roman" w:eastAsia="Times New Roman" w:hAnsi="Times New Roman" w:cs="Times New Roman"/>
          <w:sz w:val="24"/>
          <w:szCs w:val="24"/>
        </w:rPr>
      </w:pPr>
      <w:r w:rsidRPr="004F0A42">
        <w:rPr>
          <w:rFonts w:ascii="Times New Roman" w:eastAsia="Times New Roman" w:hAnsi="Times New Roman" w:cs="Times New Roman"/>
          <w:sz w:val="24"/>
          <w:szCs w:val="24"/>
        </w:rPr>
        <w:br/>
        <w:t>Le test révèle une relation positive et significative (</w:t>
      </w:r>
      <w:r w:rsidRPr="00356560">
        <w:rPr>
          <w:rFonts w:ascii="Times New Roman" w:eastAsia="Times New Roman" w:hAnsi="Times New Roman" w:cs="Times New Roman"/>
          <w:sz w:val="24"/>
          <w:szCs w:val="24"/>
        </w:rPr>
        <w:t>CR = 2,762 &gt; 1,96 ; P = 0,006 &lt; 0,05</w:t>
      </w:r>
      <w:r w:rsidRPr="004F0A42">
        <w:rPr>
          <w:rFonts w:ascii="Times New Roman" w:eastAsia="Times New Roman" w:hAnsi="Times New Roman" w:cs="Times New Roman"/>
          <w:sz w:val="24"/>
          <w:szCs w:val="24"/>
        </w:rPr>
        <w:t xml:space="preserve">), confirmant que le </w:t>
      </w:r>
      <w:r w:rsidRPr="00356560">
        <w:rPr>
          <w:rFonts w:ascii="Times New Roman" w:eastAsia="Times New Roman" w:hAnsi="Times New Roman" w:cs="Times New Roman"/>
          <w:sz w:val="24"/>
          <w:szCs w:val="24"/>
        </w:rPr>
        <w:t>bouche-à-oreille électronique renforce la crédibilité perçue</w:t>
      </w:r>
      <w:r w:rsidRPr="004F0A42">
        <w:rPr>
          <w:rFonts w:ascii="Times New Roman" w:eastAsia="Times New Roman" w:hAnsi="Times New Roman" w:cs="Times New Roman"/>
          <w:sz w:val="24"/>
          <w:szCs w:val="24"/>
        </w:rPr>
        <w:t xml:space="preserve">. Ainsi, </w:t>
      </w:r>
      <w:r w:rsidRPr="00356560">
        <w:rPr>
          <w:rFonts w:ascii="Times New Roman" w:eastAsia="Times New Roman" w:hAnsi="Times New Roman" w:cs="Times New Roman"/>
          <w:sz w:val="24"/>
          <w:szCs w:val="24"/>
        </w:rPr>
        <w:t>H2 est confirmée</w:t>
      </w:r>
      <w:r w:rsidRPr="004F0A42">
        <w:rPr>
          <w:rFonts w:ascii="Times New Roman" w:eastAsia="Times New Roman" w:hAnsi="Times New Roman" w:cs="Times New Roman"/>
          <w:sz w:val="24"/>
          <w:szCs w:val="24"/>
        </w:rPr>
        <w:t>.</w:t>
      </w:r>
    </w:p>
    <w:p w14:paraId="6CAE3B96" w14:textId="77777777" w:rsidR="006464C5" w:rsidRDefault="00FA0584" w:rsidP="006464C5">
      <w:pPr>
        <w:spacing w:before="100" w:beforeAutospacing="1" w:after="100" w:afterAutospacing="1" w:line="240" w:lineRule="auto"/>
        <w:rPr>
          <w:rFonts w:ascii="Times New Roman" w:eastAsia="Times New Roman" w:hAnsi="Times New Roman" w:cs="Times New Roman"/>
          <w:b/>
          <w:bCs/>
          <w:sz w:val="24"/>
          <w:szCs w:val="24"/>
        </w:rPr>
      </w:pPr>
      <w:r w:rsidRPr="004F0A42">
        <w:rPr>
          <w:rFonts w:ascii="Times New Roman" w:eastAsia="Times New Roman" w:hAnsi="Times New Roman" w:cs="Times New Roman"/>
          <w:b/>
          <w:bCs/>
          <w:sz w:val="24"/>
          <w:szCs w:val="24"/>
        </w:rPr>
        <w:t>H3 : Effet de la qualité de l’information sur la crédibilité</w:t>
      </w:r>
    </w:p>
    <w:p w14:paraId="3DD85C7A" w14:textId="0441D5A8" w:rsidR="00FA0584" w:rsidRPr="00356560" w:rsidRDefault="00FA0584" w:rsidP="006464C5">
      <w:pPr>
        <w:spacing w:before="100" w:beforeAutospacing="1" w:after="100" w:afterAutospacing="1" w:line="240" w:lineRule="auto"/>
        <w:rPr>
          <w:rFonts w:ascii="Times New Roman" w:eastAsia="Times New Roman" w:hAnsi="Times New Roman" w:cs="Times New Roman"/>
          <w:sz w:val="24"/>
          <w:szCs w:val="24"/>
        </w:rPr>
      </w:pPr>
      <w:r w:rsidRPr="004F0A42">
        <w:rPr>
          <w:rFonts w:ascii="Times New Roman" w:eastAsia="Times New Roman" w:hAnsi="Times New Roman" w:cs="Times New Roman"/>
          <w:sz w:val="24"/>
          <w:szCs w:val="24"/>
        </w:rPr>
        <w:br/>
        <w:t xml:space="preserve">Le test CR est de </w:t>
      </w:r>
      <w:r w:rsidRPr="00356560">
        <w:rPr>
          <w:rFonts w:ascii="Times New Roman" w:eastAsia="Times New Roman" w:hAnsi="Times New Roman" w:cs="Times New Roman"/>
          <w:sz w:val="24"/>
          <w:szCs w:val="24"/>
        </w:rPr>
        <w:t>8,279</w:t>
      </w:r>
      <w:r w:rsidRPr="004F0A42">
        <w:rPr>
          <w:rFonts w:ascii="Times New Roman" w:eastAsia="Times New Roman" w:hAnsi="Times New Roman" w:cs="Times New Roman"/>
          <w:sz w:val="24"/>
          <w:szCs w:val="24"/>
        </w:rPr>
        <w:t xml:space="preserve">, supérieur à 1,96, avec un niveau de signification </w:t>
      </w:r>
      <w:r w:rsidRPr="00356560">
        <w:rPr>
          <w:rFonts w:ascii="Times New Roman" w:eastAsia="Times New Roman" w:hAnsi="Times New Roman" w:cs="Times New Roman"/>
          <w:sz w:val="24"/>
          <w:szCs w:val="24"/>
        </w:rPr>
        <w:t>P &lt; 0,001</w:t>
      </w:r>
      <w:r w:rsidRPr="004F0A42">
        <w:rPr>
          <w:rFonts w:ascii="Times New Roman" w:eastAsia="Times New Roman" w:hAnsi="Times New Roman" w:cs="Times New Roman"/>
          <w:sz w:val="24"/>
          <w:szCs w:val="24"/>
        </w:rPr>
        <w:t xml:space="preserve">. Cette relation est donc </w:t>
      </w:r>
      <w:r w:rsidRPr="00356560">
        <w:rPr>
          <w:rFonts w:ascii="Times New Roman" w:eastAsia="Times New Roman" w:hAnsi="Times New Roman" w:cs="Times New Roman"/>
          <w:sz w:val="24"/>
          <w:szCs w:val="24"/>
        </w:rPr>
        <w:t>statistiquement significative</w:t>
      </w:r>
      <w:r w:rsidRPr="004F0A42">
        <w:rPr>
          <w:rFonts w:ascii="Times New Roman" w:eastAsia="Times New Roman" w:hAnsi="Times New Roman" w:cs="Times New Roman"/>
          <w:sz w:val="24"/>
          <w:szCs w:val="24"/>
        </w:rPr>
        <w:t xml:space="preserve">, confirmant que </w:t>
      </w:r>
      <w:r w:rsidRPr="00356560">
        <w:rPr>
          <w:rFonts w:ascii="Times New Roman" w:eastAsia="Times New Roman" w:hAnsi="Times New Roman" w:cs="Times New Roman"/>
          <w:sz w:val="24"/>
          <w:szCs w:val="24"/>
        </w:rPr>
        <w:t>des informations et arguments de qualité augmentent la crédibilité perçue</w:t>
      </w:r>
      <w:r w:rsidRPr="004F0A42">
        <w:rPr>
          <w:rFonts w:ascii="Times New Roman" w:eastAsia="Times New Roman" w:hAnsi="Times New Roman" w:cs="Times New Roman"/>
          <w:sz w:val="24"/>
          <w:szCs w:val="24"/>
        </w:rPr>
        <w:t xml:space="preserve">. L’hypothèse </w:t>
      </w:r>
      <w:r w:rsidRPr="00356560">
        <w:rPr>
          <w:rFonts w:ascii="Times New Roman" w:eastAsia="Times New Roman" w:hAnsi="Times New Roman" w:cs="Times New Roman"/>
          <w:sz w:val="24"/>
          <w:szCs w:val="24"/>
        </w:rPr>
        <w:t>H3 est confirmée</w:t>
      </w:r>
      <w:r w:rsidRPr="004F0A42">
        <w:rPr>
          <w:rFonts w:ascii="Times New Roman" w:eastAsia="Times New Roman" w:hAnsi="Times New Roman" w:cs="Times New Roman"/>
          <w:sz w:val="24"/>
          <w:szCs w:val="24"/>
        </w:rPr>
        <w:t>.</w:t>
      </w:r>
    </w:p>
    <w:p w14:paraId="4DD1CA11" w14:textId="77777777" w:rsidR="006464C5" w:rsidRDefault="00FA0584" w:rsidP="006464C5">
      <w:pPr>
        <w:spacing w:before="100" w:beforeAutospacing="1" w:after="100" w:afterAutospacing="1" w:line="240" w:lineRule="auto"/>
        <w:rPr>
          <w:rFonts w:ascii="Times New Roman" w:eastAsia="Times New Roman" w:hAnsi="Times New Roman" w:cs="Times New Roman"/>
          <w:sz w:val="24"/>
          <w:szCs w:val="24"/>
        </w:rPr>
      </w:pPr>
      <w:r w:rsidRPr="004F0A42">
        <w:rPr>
          <w:rFonts w:ascii="Times New Roman" w:eastAsia="Times New Roman" w:hAnsi="Times New Roman" w:cs="Times New Roman"/>
          <w:b/>
          <w:bCs/>
          <w:sz w:val="24"/>
          <w:szCs w:val="24"/>
        </w:rPr>
        <w:t>H5 : Influence de la crédibilité sur l’intention d’achat</w:t>
      </w:r>
    </w:p>
    <w:p w14:paraId="3060816C" w14:textId="0382D92A" w:rsidR="00FA0584" w:rsidRDefault="00FA0584" w:rsidP="006464C5">
      <w:pPr>
        <w:spacing w:before="100" w:beforeAutospacing="1" w:after="100" w:afterAutospacing="1" w:line="240" w:lineRule="auto"/>
        <w:rPr>
          <w:rFonts w:ascii="Times New Roman" w:eastAsia="Times New Roman" w:hAnsi="Times New Roman" w:cs="Times New Roman"/>
          <w:sz w:val="24"/>
          <w:szCs w:val="24"/>
        </w:rPr>
      </w:pPr>
      <w:r w:rsidRPr="004F0A42">
        <w:rPr>
          <w:rFonts w:ascii="Times New Roman" w:eastAsia="Times New Roman" w:hAnsi="Times New Roman" w:cs="Times New Roman"/>
          <w:sz w:val="24"/>
          <w:szCs w:val="24"/>
        </w:rPr>
        <w:t xml:space="preserve">Le test CR est de </w:t>
      </w:r>
      <w:r w:rsidRPr="00356560">
        <w:rPr>
          <w:rFonts w:ascii="Times New Roman" w:eastAsia="Times New Roman" w:hAnsi="Times New Roman" w:cs="Times New Roman"/>
          <w:sz w:val="24"/>
          <w:szCs w:val="24"/>
        </w:rPr>
        <w:t>10,572</w:t>
      </w:r>
      <w:r w:rsidRPr="004F0A42">
        <w:rPr>
          <w:rFonts w:ascii="Times New Roman" w:eastAsia="Times New Roman" w:hAnsi="Times New Roman" w:cs="Times New Roman"/>
          <w:sz w:val="24"/>
          <w:szCs w:val="24"/>
        </w:rPr>
        <w:t xml:space="preserve">, supérieur à 1,96, avec </w:t>
      </w:r>
      <w:r w:rsidRPr="00356560">
        <w:rPr>
          <w:rFonts w:ascii="Times New Roman" w:eastAsia="Times New Roman" w:hAnsi="Times New Roman" w:cs="Times New Roman"/>
          <w:sz w:val="24"/>
          <w:szCs w:val="24"/>
        </w:rPr>
        <w:t>P &lt; 0,001</w:t>
      </w:r>
      <w:r w:rsidRPr="004F0A42">
        <w:rPr>
          <w:rFonts w:ascii="Times New Roman" w:eastAsia="Times New Roman" w:hAnsi="Times New Roman" w:cs="Times New Roman"/>
          <w:sz w:val="24"/>
          <w:szCs w:val="24"/>
        </w:rPr>
        <w:t xml:space="preserve">. Le coefficient de corrélation est </w:t>
      </w:r>
      <w:r w:rsidRPr="00356560">
        <w:rPr>
          <w:rFonts w:ascii="Times New Roman" w:eastAsia="Times New Roman" w:hAnsi="Times New Roman" w:cs="Times New Roman"/>
          <w:sz w:val="24"/>
          <w:szCs w:val="24"/>
        </w:rPr>
        <w:t>0,696</w:t>
      </w:r>
      <w:r w:rsidRPr="004F0A42">
        <w:rPr>
          <w:rFonts w:ascii="Times New Roman" w:eastAsia="Times New Roman" w:hAnsi="Times New Roman" w:cs="Times New Roman"/>
          <w:sz w:val="24"/>
          <w:szCs w:val="24"/>
        </w:rPr>
        <w:t xml:space="preserve">, indiquant une relation positive forte entre la crédibilité (CRE) et l’intention d’achat (IN). Cela montre que </w:t>
      </w:r>
      <w:r w:rsidRPr="00356560">
        <w:rPr>
          <w:rFonts w:ascii="Times New Roman" w:eastAsia="Times New Roman" w:hAnsi="Times New Roman" w:cs="Times New Roman"/>
          <w:sz w:val="24"/>
          <w:szCs w:val="24"/>
        </w:rPr>
        <w:t>la crédibilité agit comme un facteur médiateur</w:t>
      </w:r>
      <w:r w:rsidRPr="004F0A42">
        <w:rPr>
          <w:rFonts w:ascii="Times New Roman" w:eastAsia="Times New Roman" w:hAnsi="Times New Roman" w:cs="Times New Roman"/>
          <w:sz w:val="24"/>
          <w:szCs w:val="24"/>
        </w:rPr>
        <w:t xml:space="preserve">, renforçant l’intention d’achat. L’hypothèse </w:t>
      </w:r>
      <w:r w:rsidRPr="00356560">
        <w:rPr>
          <w:rFonts w:ascii="Times New Roman" w:eastAsia="Times New Roman" w:hAnsi="Times New Roman" w:cs="Times New Roman"/>
          <w:sz w:val="24"/>
          <w:szCs w:val="24"/>
        </w:rPr>
        <w:t>H5 est confirmée</w:t>
      </w:r>
      <w:r w:rsidRPr="004F0A42">
        <w:rPr>
          <w:rFonts w:ascii="Times New Roman" w:eastAsia="Times New Roman" w:hAnsi="Times New Roman" w:cs="Times New Roman"/>
          <w:sz w:val="24"/>
          <w:szCs w:val="24"/>
        </w:rPr>
        <w:t>.</w:t>
      </w:r>
    </w:p>
    <w:p w14:paraId="05D30B15" w14:textId="636D97DD" w:rsidR="00FA0584" w:rsidRPr="001A290A" w:rsidRDefault="00FA0584" w:rsidP="00FA0584">
      <w:pPr>
        <w:spacing w:before="100" w:beforeAutospacing="1" w:after="100" w:afterAutospacing="1" w:line="240" w:lineRule="auto"/>
        <w:rPr>
          <w:rFonts w:ascii="Times New Roman" w:eastAsia="Times New Roman" w:hAnsi="Times New Roman" w:cs="Times New Roman"/>
          <w:sz w:val="24"/>
          <w:szCs w:val="24"/>
        </w:rPr>
      </w:pPr>
      <w:r w:rsidRPr="001C2615">
        <w:rPr>
          <w:rFonts w:asciiTheme="majorBidi" w:hAnsiTheme="majorBidi" w:cstheme="majorBidi"/>
          <w:sz w:val="24"/>
          <w:szCs w:val="24"/>
        </w:rPr>
        <w:t xml:space="preserve">D’après nos résultats, il apparaît que les facteurs d’authenticité </w:t>
      </w:r>
      <w:r>
        <w:rPr>
          <w:rFonts w:asciiTheme="majorBidi" w:hAnsiTheme="majorBidi" w:cstheme="majorBidi"/>
          <w:sz w:val="24"/>
          <w:szCs w:val="24"/>
        </w:rPr>
        <w:t>perçue, d’expérience client, et d</w:t>
      </w:r>
      <w:r w:rsidRPr="001C2615">
        <w:rPr>
          <w:rFonts w:asciiTheme="majorBidi" w:hAnsiTheme="majorBidi" w:cstheme="majorBidi"/>
          <w:sz w:val="24"/>
          <w:szCs w:val="24"/>
        </w:rPr>
        <w:t>’avis des consommateurs en ligne n’ont aucun impact su</w:t>
      </w:r>
      <w:r>
        <w:rPr>
          <w:rFonts w:asciiTheme="majorBidi" w:hAnsiTheme="majorBidi" w:cstheme="majorBidi"/>
          <w:sz w:val="24"/>
          <w:szCs w:val="24"/>
        </w:rPr>
        <w:t>r l’intention des consommateurs t</w:t>
      </w:r>
      <w:r w:rsidRPr="001C2615">
        <w:rPr>
          <w:rFonts w:asciiTheme="majorBidi" w:hAnsiTheme="majorBidi" w:cstheme="majorBidi"/>
          <w:sz w:val="24"/>
          <w:szCs w:val="24"/>
        </w:rPr>
        <w:t>unisiens à l’égard du marketing d’influence. Seuls les fac</w:t>
      </w:r>
      <w:r>
        <w:rPr>
          <w:rFonts w:asciiTheme="majorBidi" w:hAnsiTheme="majorBidi" w:cstheme="majorBidi"/>
          <w:sz w:val="24"/>
          <w:szCs w:val="24"/>
        </w:rPr>
        <w:t xml:space="preserve">teurs </w:t>
      </w:r>
      <w:proofErr w:type="spellStart"/>
      <w:r>
        <w:rPr>
          <w:rFonts w:asciiTheme="majorBidi" w:hAnsiTheme="majorBidi" w:cstheme="majorBidi"/>
          <w:sz w:val="24"/>
          <w:szCs w:val="24"/>
        </w:rPr>
        <w:t>eWOM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Electronic</w:t>
      </w:r>
      <w:proofErr w:type="spellEnd"/>
      <w:r>
        <w:rPr>
          <w:rFonts w:asciiTheme="majorBidi" w:hAnsiTheme="majorBidi" w:cstheme="majorBidi"/>
          <w:sz w:val="24"/>
          <w:szCs w:val="24"/>
        </w:rPr>
        <w:t xml:space="preserve"> Word-of-</w:t>
      </w:r>
      <w:proofErr w:type="spellStart"/>
      <w:r w:rsidRPr="001C2615">
        <w:rPr>
          <w:rFonts w:asciiTheme="majorBidi" w:hAnsiTheme="majorBidi" w:cstheme="majorBidi"/>
          <w:sz w:val="24"/>
          <w:szCs w:val="24"/>
        </w:rPr>
        <w:t>Mouth</w:t>
      </w:r>
      <w:proofErr w:type="spellEnd"/>
      <w:r w:rsidRPr="001C2615">
        <w:rPr>
          <w:rFonts w:asciiTheme="majorBidi" w:hAnsiTheme="majorBidi" w:cstheme="majorBidi"/>
          <w:sz w:val="24"/>
          <w:szCs w:val="24"/>
        </w:rPr>
        <w:t>), crédibilité, et qualité de</w:t>
      </w:r>
      <w:r w:rsidRPr="00FA0584">
        <w:rPr>
          <w:rFonts w:asciiTheme="majorBidi" w:hAnsiTheme="majorBidi" w:cstheme="majorBidi"/>
          <w:sz w:val="24"/>
          <w:szCs w:val="24"/>
        </w:rPr>
        <w:t xml:space="preserve"> </w:t>
      </w:r>
      <w:r w:rsidRPr="001C2615">
        <w:rPr>
          <w:rFonts w:asciiTheme="majorBidi" w:hAnsiTheme="majorBidi" w:cstheme="majorBidi"/>
          <w:sz w:val="24"/>
          <w:szCs w:val="24"/>
        </w:rPr>
        <w:t>l’information en ligne exercent u</w:t>
      </w:r>
      <w:r>
        <w:rPr>
          <w:rFonts w:asciiTheme="majorBidi" w:hAnsiTheme="majorBidi" w:cstheme="majorBidi"/>
          <w:sz w:val="24"/>
          <w:szCs w:val="24"/>
        </w:rPr>
        <w:t xml:space="preserve">n effet positif sur l’intention </w:t>
      </w:r>
      <w:r w:rsidRPr="001C2615">
        <w:rPr>
          <w:rFonts w:asciiTheme="majorBidi" w:hAnsiTheme="majorBidi" w:cstheme="majorBidi"/>
          <w:sz w:val="24"/>
          <w:szCs w:val="24"/>
        </w:rPr>
        <w:t>de s’engager dans le marketing d’influence. En conséquence, seules les hypothèses H2, H3 et</w:t>
      </w:r>
      <w:r>
        <w:rPr>
          <w:rFonts w:ascii="Times New Roman" w:eastAsia="Times New Roman" w:hAnsi="Times New Roman" w:cs="Times New Roman"/>
          <w:sz w:val="24"/>
          <w:szCs w:val="24"/>
        </w:rPr>
        <w:t xml:space="preserve"> </w:t>
      </w:r>
      <w:r w:rsidRPr="001C2615">
        <w:rPr>
          <w:rFonts w:asciiTheme="majorBidi" w:hAnsiTheme="majorBidi" w:cstheme="majorBidi"/>
          <w:sz w:val="24"/>
          <w:szCs w:val="24"/>
        </w:rPr>
        <w:t>H5 sont acceptées, tandis que les autres sont rejetées.</w:t>
      </w:r>
    </w:p>
    <w:p w14:paraId="0C5CE944" w14:textId="77777777" w:rsidR="00FA0584" w:rsidRDefault="00FA0584" w:rsidP="006464C5">
      <w:pPr>
        <w:spacing w:line="240" w:lineRule="auto"/>
        <w:jc w:val="center"/>
        <w:rPr>
          <w:rFonts w:asciiTheme="majorBidi" w:hAnsiTheme="majorBidi" w:cstheme="majorBidi"/>
          <w:sz w:val="24"/>
          <w:szCs w:val="24"/>
        </w:rPr>
      </w:pPr>
      <w:r>
        <w:rPr>
          <w:rFonts w:asciiTheme="majorBidi" w:hAnsiTheme="majorBidi" w:cstheme="majorBidi"/>
          <w:sz w:val="24"/>
          <w:szCs w:val="24"/>
        </w:rPr>
        <w:t>Tableau 5</w:t>
      </w:r>
      <w:r w:rsidRPr="00944775">
        <w:rPr>
          <w:rFonts w:asciiTheme="majorBidi" w:hAnsiTheme="majorBidi" w:cstheme="majorBidi"/>
          <w:sz w:val="24"/>
          <w:szCs w:val="24"/>
        </w:rPr>
        <w:t> : Récapitulation des résultats.</w:t>
      </w:r>
    </w:p>
    <w:p w14:paraId="7718D63B" w14:textId="7B56A61A" w:rsidR="00FA0584" w:rsidRDefault="00FA0584" w:rsidP="00FA0584">
      <w:pPr>
        <w:pStyle w:val="Titre2"/>
        <w:ind w:left="360"/>
        <w:rPr>
          <w:sz w:val="28"/>
          <w:szCs w:val="28"/>
        </w:rPr>
      </w:pPr>
      <w:r w:rsidRPr="00FA0584">
        <w:rPr>
          <w:noProof/>
          <w:sz w:val="28"/>
          <w:szCs w:val="28"/>
        </w:rPr>
        <w:drawing>
          <wp:inline distT="0" distB="0" distL="0" distR="0" wp14:anchorId="462F2CAE" wp14:editId="1AD1E528">
            <wp:extent cx="4991357" cy="806491"/>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91357" cy="806491"/>
                    </a:xfrm>
                    <a:prstGeom prst="rect">
                      <a:avLst/>
                    </a:prstGeom>
                  </pic:spPr>
                </pic:pic>
              </a:graphicData>
            </a:graphic>
          </wp:inline>
        </w:drawing>
      </w:r>
    </w:p>
    <w:p w14:paraId="0E949BFF" w14:textId="77777777" w:rsidR="008A2075" w:rsidRDefault="008A2075" w:rsidP="00FA0584">
      <w:pPr>
        <w:tabs>
          <w:tab w:val="left" w:pos="8477"/>
          <w:tab w:val="left" w:pos="9016"/>
        </w:tabs>
        <w:spacing w:line="240" w:lineRule="auto"/>
        <w:rPr>
          <w:rFonts w:asciiTheme="majorBidi" w:hAnsiTheme="majorBidi" w:cstheme="majorBidi"/>
          <w:b/>
          <w:bCs/>
          <w:sz w:val="24"/>
          <w:szCs w:val="24"/>
        </w:rPr>
      </w:pPr>
    </w:p>
    <w:p w14:paraId="5BD00388" w14:textId="77777777" w:rsidR="008A2075" w:rsidRDefault="008A2075" w:rsidP="00FA0584">
      <w:pPr>
        <w:tabs>
          <w:tab w:val="left" w:pos="8477"/>
          <w:tab w:val="left" w:pos="9016"/>
        </w:tabs>
        <w:spacing w:line="240" w:lineRule="auto"/>
        <w:rPr>
          <w:rFonts w:asciiTheme="majorBidi" w:hAnsiTheme="majorBidi" w:cstheme="majorBidi"/>
          <w:b/>
          <w:bCs/>
          <w:sz w:val="24"/>
          <w:szCs w:val="24"/>
        </w:rPr>
      </w:pPr>
    </w:p>
    <w:p w14:paraId="4A740C8F" w14:textId="77777777" w:rsidR="008A2075" w:rsidRDefault="008A2075" w:rsidP="00FA0584">
      <w:pPr>
        <w:tabs>
          <w:tab w:val="left" w:pos="8477"/>
          <w:tab w:val="left" w:pos="9016"/>
        </w:tabs>
        <w:spacing w:line="240" w:lineRule="auto"/>
        <w:rPr>
          <w:rFonts w:asciiTheme="majorBidi" w:hAnsiTheme="majorBidi" w:cstheme="majorBidi"/>
          <w:b/>
          <w:bCs/>
          <w:sz w:val="24"/>
          <w:szCs w:val="24"/>
        </w:rPr>
      </w:pPr>
    </w:p>
    <w:p w14:paraId="23110ED5" w14:textId="77777777" w:rsidR="008A2075" w:rsidRDefault="008A2075" w:rsidP="00FA0584">
      <w:pPr>
        <w:tabs>
          <w:tab w:val="left" w:pos="8477"/>
          <w:tab w:val="left" w:pos="9016"/>
        </w:tabs>
        <w:spacing w:line="240" w:lineRule="auto"/>
        <w:rPr>
          <w:rFonts w:asciiTheme="majorBidi" w:hAnsiTheme="majorBidi" w:cstheme="majorBidi"/>
          <w:b/>
          <w:bCs/>
          <w:sz w:val="24"/>
          <w:szCs w:val="24"/>
        </w:rPr>
      </w:pPr>
    </w:p>
    <w:p w14:paraId="2F345D55" w14:textId="77777777" w:rsidR="008A2075" w:rsidRDefault="008A2075" w:rsidP="00FA0584">
      <w:pPr>
        <w:tabs>
          <w:tab w:val="left" w:pos="8477"/>
          <w:tab w:val="left" w:pos="9016"/>
        </w:tabs>
        <w:spacing w:line="240" w:lineRule="auto"/>
        <w:rPr>
          <w:rFonts w:asciiTheme="majorBidi" w:hAnsiTheme="majorBidi" w:cstheme="majorBidi"/>
          <w:b/>
          <w:bCs/>
          <w:sz w:val="24"/>
          <w:szCs w:val="24"/>
        </w:rPr>
      </w:pPr>
    </w:p>
    <w:p w14:paraId="56CC5D93" w14:textId="77777777" w:rsidR="008A2075" w:rsidRDefault="008A2075" w:rsidP="00FA0584">
      <w:pPr>
        <w:tabs>
          <w:tab w:val="left" w:pos="8477"/>
          <w:tab w:val="left" w:pos="9016"/>
        </w:tabs>
        <w:spacing w:line="240" w:lineRule="auto"/>
        <w:rPr>
          <w:rFonts w:asciiTheme="majorBidi" w:hAnsiTheme="majorBidi" w:cstheme="majorBidi"/>
          <w:b/>
          <w:bCs/>
          <w:sz w:val="24"/>
          <w:szCs w:val="24"/>
        </w:rPr>
      </w:pPr>
    </w:p>
    <w:p w14:paraId="0DA4E571" w14:textId="77777777" w:rsidR="008A2075" w:rsidRDefault="008A2075" w:rsidP="00FA0584">
      <w:pPr>
        <w:tabs>
          <w:tab w:val="left" w:pos="8477"/>
          <w:tab w:val="left" w:pos="9016"/>
        </w:tabs>
        <w:spacing w:line="240" w:lineRule="auto"/>
        <w:rPr>
          <w:rFonts w:asciiTheme="majorBidi" w:hAnsiTheme="majorBidi" w:cstheme="majorBidi"/>
          <w:b/>
          <w:bCs/>
          <w:sz w:val="24"/>
          <w:szCs w:val="24"/>
        </w:rPr>
      </w:pPr>
    </w:p>
    <w:p w14:paraId="158CDBDF" w14:textId="792EA60B" w:rsidR="00FA0584" w:rsidRDefault="00FA0584" w:rsidP="00FA0584">
      <w:pPr>
        <w:tabs>
          <w:tab w:val="left" w:pos="8477"/>
          <w:tab w:val="left" w:pos="9016"/>
        </w:tabs>
        <w:spacing w:line="240" w:lineRule="auto"/>
        <w:rPr>
          <w:rFonts w:asciiTheme="majorBidi" w:hAnsiTheme="majorBidi" w:cstheme="majorBidi"/>
          <w:b/>
          <w:bCs/>
          <w:sz w:val="24"/>
          <w:szCs w:val="24"/>
        </w:rPr>
      </w:pPr>
      <w:r w:rsidRPr="00B47FA3">
        <w:rPr>
          <w:rFonts w:asciiTheme="majorBidi" w:hAnsiTheme="majorBidi" w:cstheme="majorBidi"/>
          <w:b/>
          <w:bCs/>
          <w:sz w:val="24"/>
          <w:szCs w:val="24"/>
        </w:rPr>
        <w:lastRenderedPageBreak/>
        <w:t>Analyse des Résultats de Régression modérée :</w:t>
      </w:r>
    </w:p>
    <w:p w14:paraId="36E5AB43" w14:textId="57DBAE3C" w:rsidR="00FA0584" w:rsidRPr="00B47FA3" w:rsidRDefault="00FA0584" w:rsidP="00FA0584">
      <w:pPr>
        <w:tabs>
          <w:tab w:val="left" w:pos="8477"/>
          <w:tab w:val="left" w:pos="9016"/>
        </w:tabs>
        <w:spacing w:line="240" w:lineRule="auto"/>
        <w:rPr>
          <w:rFonts w:asciiTheme="majorBidi" w:hAnsiTheme="majorBidi" w:cstheme="majorBidi"/>
          <w:b/>
          <w:bCs/>
          <w:sz w:val="24"/>
          <w:szCs w:val="24"/>
        </w:rPr>
      </w:pPr>
      <w:r>
        <w:rPr>
          <w:rFonts w:asciiTheme="majorBidi" w:hAnsiTheme="majorBidi" w:cstheme="majorBidi"/>
          <w:b/>
          <w:bCs/>
          <w:sz w:val="24"/>
          <w:szCs w:val="24"/>
        </w:rPr>
        <w:tab/>
      </w:r>
      <w:r>
        <w:rPr>
          <w:rFonts w:asciiTheme="majorBidi" w:hAnsiTheme="majorBidi" w:cstheme="majorBidi"/>
          <w:b/>
          <w:bCs/>
          <w:sz w:val="24"/>
          <w:szCs w:val="24"/>
        </w:rPr>
        <w:tab/>
      </w:r>
    </w:p>
    <w:p w14:paraId="23E7FACA" w14:textId="0A02D3D4" w:rsidR="00FA0584" w:rsidRDefault="00FA0584" w:rsidP="008A2075">
      <w:pPr>
        <w:spacing w:line="240" w:lineRule="auto"/>
        <w:jc w:val="center"/>
        <w:rPr>
          <w:rFonts w:asciiTheme="majorBidi" w:hAnsiTheme="majorBidi" w:cstheme="majorBidi"/>
          <w:i/>
          <w:iCs/>
          <w:sz w:val="24"/>
          <w:szCs w:val="24"/>
        </w:rPr>
      </w:pPr>
      <w:r w:rsidRPr="008E0211">
        <w:rPr>
          <w:rFonts w:asciiTheme="majorBidi" w:hAnsiTheme="majorBidi" w:cstheme="majorBidi"/>
          <w:b/>
          <w:bCs/>
          <w:sz w:val="24"/>
          <w:szCs w:val="24"/>
        </w:rPr>
        <w:t xml:space="preserve">Tableau </w:t>
      </w:r>
      <w:r w:rsidR="006464C5">
        <w:rPr>
          <w:rFonts w:asciiTheme="majorBidi" w:hAnsiTheme="majorBidi" w:cstheme="majorBidi"/>
          <w:b/>
          <w:bCs/>
          <w:sz w:val="24"/>
          <w:szCs w:val="24"/>
        </w:rPr>
        <w:t>6</w:t>
      </w:r>
      <w:r>
        <w:rPr>
          <w:rFonts w:asciiTheme="majorBidi" w:hAnsiTheme="majorBidi" w:cstheme="majorBidi"/>
          <w:b/>
          <w:bCs/>
          <w:sz w:val="24"/>
          <w:szCs w:val="24"/>
        </w:rPr>
        <w:t xml:space="preserve"> </w:t>
      </w:r>
      <w:r w:rsidRPr="008E0211">
        <w:t>:</w:t>
      </w:r>
      <w:r w:rsidRPr="00505AFD">
        <w:rPr>
          <w:rFonts w:asciiTheme="majorBidi" w:hAnsiTheme="majorBidi" w:cstheme="majorBidi"/>
          <w:i/>
          <w:iCs/>
          <w:sz w:val="24"/>
          <w:szCs w:val="24"/>
        </w:rPr>
        <w:t xml:space="preserve"> </w:t>
      </w:r>
      <w:r w:rsidRPr="00B47FA3">
        <w:rPr>
          <w:rFonts w:asciiTheme="majorBidi" w:hAnsiTheme="majorBidi" w:cstheme="majorBidi"/>
          <w:sz w:val="24"/>
          <w:szCs w:val="24"/>
        </w:rPr>
        <w:t>Effet de la variable avis de consommateurs sur la relation entre la Crédibilité et l’intention d’achat</w:t>
      </w:r>
    </w:p>
    <w:p w14:paraId="667140A3" w14:textId="49FD0AFF" w:rsidR="00FA0584" w:rsidRDefault="00FA0584" w:rsidP="008A2075">
      <w:pPr>
        <w:pStyle w:val="Titre2"/>
        <w:ind w:left="360"/>
        <w:jc w:val="center"/>
        <w:rPr>
          <w:sz w:val="28"/>
          <w:szCs w:val="28"/>
        </w:rPr>
      </w:pPr>
      <w:r w:rsidRPr="00FA0584">
        <w:rPr>
          <w:noProof/>
          <w:sz w:val="28"/>
          <w:szCs w:val="28"/>
        </w:rPr>
        <w:drawing>
          <wp:inline distT="0" distB="0" distL="0" distR="0" wp14:anchorId="0B9BBCE6" wp14:editId="70AA6904">
            <wp:extent cx="4616687" cy="233057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16687" cy="2330570"/>
                    </a:xfrm>
                    <a:prstGeom prst="rect">
                      <a:avLst/>
                    </a:prstGeom>
                  </pic:spPr>
                </pic:pic>
              </a:graphicData>
            </a:graphic>
          </wp:inline>
        </w:drawing>
      </w:r>
    </w:p>
    <w:p w14:paraId="729A5B58" w14:textId="75B3DEAE" w:rsidR="00FA0584" w:rsidRDefault="00FA0584" w:rsidP="008A2075">
      <w:pPr>
        <w:spacing w:line="240" w:lineRule="auto"/>
        <w:jc w:val="center"/>
      </w:pPr>
      <w:r w:rsidRPr="008E0211">
        <w:rPr>
          <w:rFonts w:asciiTheme="majorBidi" w:hAnsiTheme="majorBidi" w:cstheme="majorBidi"/>
          <w:b/>
          <w:bCs/>
          <w:sz w:val="24"/>
          <w:szCs w:val="24"/>
        </w:rPr>
        <w:t xml:space="preserve">Tableau </w:t>
      </w:r>
      <w:r w:rsidR="006464C5">
        <w:rPr>
          <w:rFonts w:asciiTheme="majorBidi" w:hAnsiTheme="majorBidi" w:cstheme="majorBidi"/>
          <w:b/>
          <w:bCs/>
          <w:sz w:val="24"/>
          <w:szCs w:val="24"/>
        </w:rPr>
        <w:t>7</w:t>
      </w:r>
      <w:r>
        <w:rPr>
          <w:rFonts w:asciiTheme="majorBidi" w:hAnsiTheme="majorBidi" w:cstheme="majorBidi"/>
          <w:b/>
          <w:bCs/>
          <w:sz w:val="24"/>
          <w:szCs w:val="24"/>
        </w:rPr>
        <w:t xml:space="preserve"> </w:t>
      </w:r>
      <w:r w:rsidRPr="008E0211">
        <w:t>:</w:t>
      </w:r>
      <w:r w:rsidRPr="007B1BE3">
        <w:t xml:space="preserve"> </w:t>
      </w:r>
      <w:r>
        <w:t>Effet de la variable expérience sur la relation entre la crédibilité et l’intention d’achat :</w:t>
      </w:r>
    </w:p>
    <w:p w14:paraId="495C18B6" w14:textId="3ABE5279" w:rsidR="00FA0584" w:rsidRDefault="00FA0584" w:rsidP="008A2075">
      <w:pPr>
        <w:pStyle w:val="Titre2"/>
        <w:ind w:left="360"/>
        <w:jc w:val="center"/>
        <w:rPr>
          <w:sz w:val="28"/>
          <w:szCs w:val="28"/>
        </w:rPr>
      </w:pPr>
      <w:r w:rsidRPr="00FA0584">
        <w:rPr>
          <w:noProof/>
          <w:sz w:val="28"/>
          <w:szCs w:val="28"/>
        </w:rPr>
        <w:drawing>
          <wp:inline distT="0" distB="0" distL="0" distR="0" wp14:anchorId="326EBAA2" wp14:editId="5CFAA80D">
            <wp:extent cx="4711942" cy="2063856"/>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11942" cy="2063856"/>
                    </a:xfrm>
                    <a:prstGeom prst="rect">
                      <a:avLst/>
                    </a:prstGeom>
                  </pic:spPr>
                </pic:pic>
              </a:graphicData>
            </a:graphic>
          </wp:inline>
        </w:drawing>
      </w:r>
    </w:p>
    <w:p w14:paraId="6248566C" w14:textId="027A5BB7" w:rsidR="00FA0584" w:rsidRPr="00FA0584" w:rsidRDefault="00FA0584" w:rsidP="00FA0584">
      <w:pPr>
        <w:pStyle w:val="NormalWeb"/>
        <w:jc w:val="both"/>
        <w:rPr>
          <w:sz w:val="22"/>
          <w:szCs w:val="22"/>
        </w:rPr>
      </w:pPr>
      <w:r w:rsidRPr="00FA0584">
        <w:rPr>
          <w:rFonts w:asciiTheme="majorBidi" w:hAnsiTheme="majorBidi" w:cstheme="majorBidi"/>
          <w:sz w:val="22"/>
          <w:szCs w:val="22"/>
        </w:rPr>
        <w:t>L’analyse de régression confirme la significativité du modèle (p = 0,000), qui explique 27,6 % de la variance de l’intention d’achat. La crédibilité (b = 0,122 ; p = 0,037) et l’expérience (b = 0,348 ; p = 0,000) exercent toutes deux un effet direct et significatif sur l’intention d’achat. En revanche, leur interaction (b = -0,010 ; p = 0,503) n’est pas significative, ce qui indique que l’expérience ne modère pas l’impact de la crédibilité. Ainsi, la crédibilité s’impose comme un facteur déterminant, indépendamment du niveau d’expérience du consommateur. L’absence d’effet modérateur pourrait s’expliquer par la force intrinsèque et la stabilité perçue de la crédibilité, l’omission de variables explicatives ou certaines limites méthodologiques.</w:t>
      </w:r>
    </w:p>
    <w:p w14:paraId="0C285610" w14:textId="77777777" w:rsidR="00FA0584" w:rsidRDefault="00FA0584" w:rsidP="00FA0584">
      <w:pPr>
        <w:spacing w:line="240" w:lineRule="auto"/>
        <w:rPr>
          <w:rFonts w:asciiTheme="majorBidi" w:eastAsia="Times New Roman" w:hAnsiTheme="majorBidi" w:cstheme="majorBidi"/>
        </w:rPr>
      </w:pPr>
      <w:r w:rsidRPr="00FA0584">
        <w:rPr>
          <w:rFonts w:asciiTheme="majorBidi" w:eastAsia="Times New Roman" w:hAnsiTheme="majorBidi" w:cstheme="majorBidi"/>
        </w:rPr>
        <w:t>L’analyse de régression révèle que le modèle est globalement significatif et explique 29,7 % de la variance de l’intention d’achat (R² = 0,297).</w:t>
      </w:r>
    </w:p>
    <w:p w14:paraId="5E7A5177" w14:textId="77777777" w:rsidR="00FA0584" w:rsidRDefault="00FA0584" w:rsidP="00FA0584">
      <w:pPr>
        <w:spacing w:line="240" w:lineRule="auto"/>
        <w:rPr>
          <w:rFonts w:asciiTheme="majorBidi" w:eastAsia="Times New Roman" w:hAnsiTheme="majorBidi" w:cstheme="majorBidi"/>
        </w:rPr>
      </w:pPr>
    </w:p>
    <w:p w14:paraId="7609F46E" w14:textId="77777777" w:rsidR="008A2075" w:rsidRDefault="008A2075" w:rsidP="00FA0584">
      <w:pPr>
        <w:spacing w:line="240" w:lineRule="auto"/>
        <w:rPr>
          <w:rFonts w:asciiTheme="majorBidi" w:eastAsia="Times New Roman" w:hAnsiTheme="majorBidi" w:cstheme="majorBidi"/>
        </w:rPr>
      </w:pPr>
    </w:p>
    <w:p w14:paraId="66A1AE63" w14:textId="77777777" w:rsidR="008A2075" w:rsidRDefault="008A2075" w:rsidP="00FA0584">
      <w:pPr>
        <w:spacing w:line="240" w:lineRule="auto"/>
        <w:rPr>
          <w:rFonts w:asciiTheme="majorBidi" w:eastAsia="Times New Roman" w:hAnsiTheme="majorBidi" w:cstheme="majorBidi"/>
        </w:rPr>
      </w:pPr>
    </w:p>
    <w:p w14:paraId="75674C76" w14:textId="68675024" w:rsidR="00FA0584" w:rsidRPr="006464C5" w:rsidRDefault="00FA0584" w:rsidP="00380183">
      <w:pPr>
        <w:pStyle w:val="Paragraphedeliste"/>
        <w:numPr>
          <w:ilvl w:val="0"/>
          <w:numId w:val="1"/>
        </w:numPr>
        <w:spacing w:line="240" w:lineRule="auto"/>
        <w:rPr>
          <w:rFonts w:asciiTheme="majorBidi" w:hAnsiTheme="majorBidi" w:cstheme="majorBidi"/>
          <w:b/>
          <w:bCs/>
        </w:rPr>
      </w:pPr>
      <w:r w:rsidRPr="006464C5">
        <w:rPr>
          <w:rFonts w:asciiTheme="majorBidi" w:hAnsiTheme="majorBidi" w:cstheme="majorBidi"/>
          <w:b/>
          <w:bCs/>
        </w:rPr>
        <w:lastRenderedPageBreak/>
        <w:t xml:space="preserve">Discussion </w:t>
      </w:r>
    </w:p>
    <w:p w14:paraId="2E4A8050" w14:textId="77777777" w:rsidR="00FA0584" w:rsidRPr="00E855D5" w:rsidRDefault="00FA0584" w:rsidP="00FA0584">
      <w:pPr>
        <w:pStyle w:val="NormalWeb"/>
        <w:ind w:left="360"/>
        <w:jc w:val="both"/>
        <w:rPr>
          <w:b/>
          <w:bCs/>
        </w:rPr>
      </w:pPr>
      <w:r w:rsidRPr="00E855D5">
        <w:rPr>
          <w:b/>
          <w:bCs/>
        </w:rPr>
        <w:t>H1 : L'authenticité perçue a un impact positif et significatif sur la crédibilité.</w:t>
      </w:r>
    </w:p>
    <w:p w14:paraId="577040EB" w14:textId="77777777" w:rsidR="008A2075" w:rsidRDefault="00FA0584" w:rsidP="00FA0584">
      <w:pPr>
        <w:pStyle w:val="NormalWeb"/>
        <w:jc w:val="both"/>
      </w:pPr>
      <w:r>
        <w:t xml:space="preserve">Nous ne pouvons pas conclure à une relation </w:t>
      </w:r>
      <w:r w:rsidR="008A2075" w:rsidRPr="008A2075">
        <w:t xml:space="preserve">significative entre l’authenticité perçue et la crédibilité dans le contexte du marketing d’influence. Par conséquent, l’hypothèse H1 n’est pas </w:t>
      </w:r>
      <w:proofErr w:type="spellStart"/>
      <w:r w:rsidR="008A2075" w:rsidRPr="008A2075">
        <w:t>confirmée.Cependant</w:t>
      </w:r>
      <w:proofErr w:type="spellEnd"/>
      <w:r w:rsidR="008A2075" w:rsidRPr="008A2075">
        <w:t xml:space="preserve">, ces résultats s’inscrivent dans la continuité des travaux de Veirman, </w:t>
      </w:r>
      <w:proofErr w:type="spellStart"/>
      <w:r w:rsidR="008A2075" w:rsidRPr="008A2075">
        <w:t>Cauberghe</w:t>
      </w:r>
      <w:proofErr w:type="spellEnd"/>
      <w:r w:rsidR="008A2075" w:rsidRPr="008A2075">
        <w:t xml:space="preserve"> &amp; </w:t>
      </w:r>
      <w:proofErr w:type="spellStart"/>
      <w:r w:rsidR="008A2075" w:rsidRPr="008A2075">
        <w:t>Hudders</w:t>
      </w:r>
      <w:proofErr w:type="spellEnd"/>
      <w:r w:rsidR="008A2075" w:rsidRPr="008A2075">
        <w:t xml:space="preserve"> (2017). Leur étude montre que la popularité d’un influenceur (mesurée par le nombre de followers) peut parfois nuire à la perception de son authenticité, ce qui peut à son tour affecter sa crédibilité. Ainsi, même si l’authenticité est un facteur clé pour établir la confiance, des éléments tels qu’une popularité excessive ou une forte dimension commerciale peuvent réduire la crédibilité perçue, même lorsque l’influenceur est authentique.</w:t>
      </w:r>
    </w:p>
    <w:p w14:paraId="7CA425D4" w14:textId="63ABF8AF" w:rsidR="00FA0584" w:rsidRPr="00FD50C8" w:rsidRDefault="00FA0584" w:rsidP="00FA0584">
      <w:pPr>
        <w:pStyle w:val="NormalWeb"/>
        <w:jc w:val="both"/>
        <w:rPr>
          <w:b/>
          <w:bCs/>
        </w:rPr>
      </w:pPr>
      <w:r w:rsidRPr="00FD50C8">
        <w:rPr>
          <w:b/>
          <w:bCs/>
        </w:rPr>
        <w:t>H2 : EWOM a un impact positif et significatif sur la crédibilité.</w:t>
      </w:r>
    </w:p>
    <w:p w14:paraId="404C24D6" w14:textId="1A908A61" w:rsidR="00FA0584" w:rsidRDefault="00FA0584" w:rsidP="00FA0584">
      <w:pPr>
        <w:pStyle w:val="NormalWeb"/>
        <w:jc w:val="both"/>
      </w:pPr>
      <w:r>
        <w:t>Les résultats de notre étude</w:t>
      </w:r>
      <w:r w:rsidRPr="00FD50C8">
        <w:rPr>
          <w:b/>
          <w:bCs/>
        </w:rPr>
        <w:t xml:space="preserve"> </w:t>
      </w:r>
      <w:r w:rsidR="008A2075" w:rsidRPr="008A2075">
        <w:rPr>
          <w:rStyle w:val="lev"/>
          <w:b w:val="0"/>
          <w:bCs w:val="0"/>
        </w:rPr>
        <w:t xml:space="preserve">indiquent qu’il existe une relation significative entre la crédibilité et la </w:t>
      </w:r>
      <w:proofErr w:type="spellStart"/>
      <w:r w:rsidR="008A2075" w:rsidRPr="008A2075">
        <w:rPr>
          <w:rStyle w:val="lev"/>
          <w:b w:val="0"/>
          <w:bCs w:val="0"/>
        </w:rPr>
        <w:t>bouche-a-oreille</w:t>
      </w:r>
      <w:proofErr w:type="spellEnd"/>
      <w:r w:rsidR="008A2075" w:rsidRPr="008A2075">
        <w:rPr>
          <w:rStyle w:val="lev"/>
          <w:b w:val="0"/>
          <w:bCs w:val="0"/>
        </w:rPr>
        <w:t xml:space="preserve"> électronique (</w:t>
      </w:r>
      <w:proofErr w:type="spellStart"/>
      <w:r w:rsidR="008A2075" w:rsidRPr="008A2075">
        <w:rPr>
          <w:rStyle w:val="lev"/>
          <w:b w:val="0"/>
          <w:bCs w:val="0"/>
        </w:rPr>
        <w:t>eWOM</w:t>
      </w:r>
      <w:proofErr w:type="spellEnd"/>
      <w:r w:rsidR="008A2075" w:rsidRPr="008A2075">
        <w:rPr>
          <w:rStyle w:val="lev"/>
          <w:b w:val="0"/>
          <w:bCs w:val="0"/>
        </w:rPr>
        <w:t xml:space="preserve">). Par conséquent, l’hypothèse H2 est </w:t>
      </w:r>
      <w:proofErr w:type="spellStart"/>
      <w:r w:rsidR="008A2075" w:rsidRPr="008A2075">
        <w:rPr>
          <w:rStyle w:val="lev"/>
          <w:b w:val="0"/>
          <w:bCs w:val="0"/>
        </w:rPr>
        <w:t>confirmée.Ces</w:t>
      </w:r>
      <w:proofErr w:type="spellEnd"/>
      <w:r w:rsidR="008A2075" w:rsidRPr="008A2075">
        <w:rPr>
          <w:rStyle w:val="lev"/>
          <w:b w:val="0"/>
          <w:bCs w:val="0"/>
        </w:rPr>
        <w:t xml:space="preserve"> résultats confirment les travaux de Cheung, Luo, Sia &amp; Chen (2009), qui ont montré dans leur étude intitulée "</w:t>
      </w:r>
      <w:proofErr w:type="spellStart"/>
      <w:r w:rsidR="008A2075" w:rsidRPr="008A2075">
        <w:rPr>
          <w:rStyle w:val="lev"/>
          <w:b w:val="0"/>
          <w:bCs w:val="0"/>
        </w:rPr>
        <w:t>Credibility</w:t>
      </w:r>
      <w:proofErr w:type="spellEnd"/>
      <w:r w:rsidR="008A2075" w:rsidRPr="008A2075">
        <w:rPr>
          <w:rStyle w:val="lev"/>
          <w:b w:val="0"/>
          <w:bCs w:val="0"/>
        </w:rPr>
        <w:t xml:space="preserve"> of </w:t>
      </w:r>
      <w:proofErr w:type="spellStart"/>
      <w:r w:rsidR="008A2075" w:rsidRPr="008A2075">
        <w:rPr>
          <w:rStyle w:val="lev"/>
          <w:b w:val="0"/>
          <w:bCs w:val="0"/>
        </w:rPr>
        <w:t>Electronic</w:t>
      </w:r>
      <w:proofErr w:type="spellEnd"/>
      <w:r w:rsidR="008A2075" w:rsidRPr="008A2075">
        <w:rPr>
          <w:rStyle w:val="lev"/>
          <w:b w:val="0"/>
          <w:bCs w:val="0"/>
        </w:rPr>
        <w:t xml:space="preserve"> Word-of-</w:t>
      </w:r>
      <w:proofErr w:type="spellStart"/>
      <w:r w:rsidR="008A2075" w:rsidRPr="008A2075">
        <w:rPr>
          <w:rStyle w:val="lev"/>
          <w:b w:val="0"/>
          <w:bCs w:val="0"/>
        </w:rPr>
        <w:t>Mouth</w:t>
      </w:r>
      <w:proofErr w:type="spellEnd"/>
      <w:r w:rsidR="008A2075" w:rsidRPr="008A2075">
        <w:rPr>
          <w:rStyle w:val="lev"/>
          <w:b w:val="0"/>
          <w:bCs w:val="0"/>
        </w:rPr>
        <w:t xml:space="preserve">: </w:t>
      </w:r>
      <w:proofErr w:type="spellStart"/>
      <w:r w:rsidR="008A2075" w:rsidRPr="008A2075">
        <w:rPr>
          <w:rStyle w:val="lev"/>
          <w:b w:val="0"/>
          <w:bCs w:val="0"/>
        </w:rPr>
        <w:t>Informational</w:t>
      </w:r>
      <w:proofErr w:type="spellEnd"/>
      <w:r w:rsidR="008A2075" w:rsidRPr="008A2075">
        <w:rPr>
          <w:rStyle w:val="lev"/>
          <w:b w:val="0"/>
          <w:bCs w:val="0"/>
        </w:rPr>
        <w:t xml:space="preserve"> and Normative </w:t>
      </w:r>
      <w:proofErr w:type="spellStart"/>
      <w:r w:rsidR="008A2075" w:rsidRPr="008A2075">
        <w:rPr>
          <w:rStyle w:val="lev"/>
          <w:b w:val="0"/>
          <w:bCs w:val="0"/>
        </w:rPr>
        <w:t>Determinants</w:t>
      </w:r>
      <w:proofErr w:type="spellEnd"/>
      <w:r w:rsidR="008A2075" w:rsidRPr="008A2075">
        <w:rPr>
          <w:rStyle w:val="lev"/>
          <w:b w:val="0"/>
          <w:bCs w:val="0"/>
        </w:rPr>
        <w:t xml:space="preserve"> of Online Consumer </w:t>
      </w:r>
      <w:proofErr w:type="spellStart"/>
      <w:r w:rsidR="008A2075" w:rsidRPr="008A2075">
        <w:rPr>
          <w:rStyle w:val="lev"/>
          <w:b w:val="0"/>
          <w:bCs w:val="0"/>
        </w:rPr>
        <w:t>Recommendations</w:t>
      </w:r>
      <w:proofErr w:type="spellEnd"/>
      <w:r w:rsidR="008A2075" w:rsidRPr="008A2075">
        <w:rPr>
          <w:rStyle w:val="lev"/>
          <w:b w:val="0"/>
          <w:bCs w:val="0"/>
        </w:rPr>
        <w:t>" que l’</w:t>
      </w:r>
      <w:proofErr w:type="spellStart"/>
      <w:r w:rsidR="008A2075" w:rsidRPr="008A2075">
        <w:rPr>
          <w:rStyle w:val="lev"/>
          <w:b w:val="0"/>
          <w:bCs w:val="0"/>
        </w:rPr>
        <w:t>eWOM</w:t>
      </w:r>
      <w:proofErr w:type="spellEnd"/>
      <w:r w:rsidR="008A2075" w:rsidRPr="008A2075">
        <w:rPr>
          <w:rStyle w:val="lev"/>
          <w:b w:val="0"/>
          <w:bCs w:val="0"/>
        </w:rPr>
        <w:t xml:space="preserve"> exerce un impact positif sur la crédibilité des informations reçues. Plus précisément, ils mettent en évidence que la qualité, la quantité et la source des recommandations électroniques influencent la perception de crédibilité chez </w:t>
      </w:r>
      <w:r w:rsidRPr="00FD50C8">
        <w:t>les consommateurs. Autrement dit, des avis fiables et nombreux provenant de sources jugées crédibles renforcent la confiance des consommateurs dans les informations reçues.</w:t>
      </w:r>
    </w:p>
    <w:p w14:paraId="442DF218" w14:textId="77777777" w:rsidR="00FA0584" w:rsidRPr="00E855D5" w:rsidRDefault="00FA0584" w:rsidP="00FA0584">
      <w:pPr>
        <w:pStyle w:val="NormalWeb"/>
        <w:jc w:val="both"/>
        <w:rPr>
          <w:b/>
          <w:bCs/>
        </w:rPr>
      </w:pPr>
      <w:r w:rsidRPr="00E855D5">
        <w:rPr>
          <w:b/>
          <w:bCs/>
        </w:rPr>
        <w:t>H 3 : La qualité de l’information et des arguments a un effet positif sur la crédibilité perçue de l’information.</w:t>
      </w:r>
    </w:p>
    <w:p w14:paraId="31AD6015" w14:textId="77777777" w:rsidR="00FA0584" w:rsidRPr="005928FF" w:rsidRDefault="00FA0584" w:rsidP="00FA0584">
      <w:pPr>
        <w:pStyle w:val="NormalWeb"/>
        <w:jc w:val="both"/>
      </w:pPr>
      <w:r>
        <w:t xml:space="preserve">Nous pouvons conclure que les résultats de notre étude concernant le facteur de la qualité de l’information et des arguments confirment le travail de Hovland, C. I., Janis, I. L., </w:t>
      </w:r>
      <w:r w:rsidRPr="00E855D5">
        <w:t xml:space="preserve">&amp; Kelley, H. H. (1953). </w:t>
      </w:r>
      <w:r w:rsidRPr="009D17B0">
        <w:t xml:space="preserve">Communication and Persuasion : </w:t>
      </w:r>
      <w:proofErr w:type="spellStart"/>
      <w:r w:rsidRPr="009D17B0">
        <w:t>Psychological</w:t>
      </w:r>
      <w:proofErr w:type="spellEnd"/>
      <w:r w:rsidRPr="009D17B0">
        <w:t xml:space="preserve"> </w:t>
      </w:r>
      <w:proofErr w:type="spellStart"/>
      <w:r w:rsidRPr="009D17B0">
        <w:t>Studies</w:t>
      </w:r>
      <w:proofErr w:type="spellEnd"/>
      <w:r w:rsidRPr="009D17B0">
        <w:t xml:space="preserve"> of Opinion</w:t>
      </w:r>
      <w:r>
        <w:t xml:space="preserve"> Change. Yale </w:t>
      </w:r>
      <w:proofErr w:type="spellStart"/>
      <w:r>
        <w:t>University</w:t>
      </w:r>
      <w:proofErr w:type="spellEnd"/>
      <w:r>
        <w:t xml:space="preserve"> </w:t>
      </w:r>
      <w:proofErr w:type="spellStart"/>
      <w:r>
        <w:t>Press.Cette</w:t>
      </w:r>
      <w:proofErr w:type="spellEnd"/>
      <w:r>
        <w:t xml:space="preserve"> étude classique examine comment la qualité des arguments influence la persuasion et la crédibilité perçue. Hovland et ses collègues ont démontré que des arguments de haute qualité augmentent la crédibilité perçue du message.</w:t>
      </w:r>
      <w:r w:rsidRPr="005928FF">
        <w:t xml:space="preserve"> </w:t>
      </w:r>
      <w:r>
        <w:t xml:space="preserve">Cette étude pionnière montre que </w:t>
      </w:r>
      <w:r w:rsidRPr="005928FF">
        <w:t xml:space="preserve">la </w:t>
      </w:r>
      <w:r w:rsidRPr="008A2075">
        <w:rPr>
          <w:rStyle w:val="lev"/>
          <w:b w:val="0"/>
          <w:bCs w:val="0"/>
        </w:rPr>
        <w:t>qualité des arguments</w:t>
      </w:r>
      <w:r w:rsidRPr="005928FF">
        <w:t xml:space="preserve"> joue un rôle déterminant dans la </w:t>
      </w:r>
      <w:r w:rsidRPr="008A2075">
        <w:rPr>
          <w:rStyle w:val="lev"/>
          <w:b w:val="0"/>
          <w:bCs w:val="0"/>
        </w:rPr>
        <w:t>persuasion</w:t>
      </w:r>
      <w:r w:rsidRPr="005928FF">
        <w:t xml:space="preserve"> et la </w:t>
      </w:r>
      <w:r w:rsidRPr="008A2075">
        <w:rPr>
          <w:rStyle w:val="lev"/>
          <w:b w:val="0"/>
          <w:bCs w:val="0"/>
        </w:rPr>
        <w:t>crédibilité perçue</w:t>
      </w:r>
      <w:r w:rsidRPr="005928FF">
        <w:t xml:space="preserve"> d’un message. Plus les arguments sont solides, bien structurés et logiquement présentés, plus le message est jugé crédible par le destinataire.</w:t>
      </w:r>
    </w:p>
    <w:p w14:paraId="634BC58A" w14:textId="77777777" w:rsidR="00FA0584" w:rsidRPr="00E855D5" w:rsidRDefault="00FA0584" w:rsidP="00FA0584">
      <w:pPr>
        <w:pStyle w:val="NormalWeb"/>
        <w:jc w:val="both"/>
        <w:rPr>
          <w:b/>
          <w:bCs/>
        </w:rPr>
      </w:pPr>
      <w:r w:rsidRPr="00E855D5">
        <w:rPr>
          <w:b/>
          <w:bCs/>
        </w:rPr>
        <w:t>H5 : La crédibilité des recommandations médiatiserait l’intention d’achat</w:t>
      </w:r>
    </w:p>
    <w:p w14:paraId="6CE63D03" w14:textId="77777777" w:rsidR="00FA0584" w:rsidRPr="00FA0584" w:rsidRDefault="00FA0584" w:rsidP="00FA0584">
      <w:pPr>
        <w:spacing w:line="240" w:lineRule="auto"/>
        <w:rPr>
          <w:rFonts w:asciiTheme="majorBidi" w:eastAsia="Times New Roman" w:hAnsiTheme="majorBidi" w:cstheme="majorBidi"/>
          <w:sz w:val="24"/>
          <w:szCs w:val="24"/>
        </w:rPr>
      </w:pPr>
      <w:r w:rsidRPr="00FA0584">
        <w:rPr>
          <w:rFonts w:asciiTheme="majorBidi" w:eastAsia="Times New Roman" w:hAnsiTheme="majorBidi" w:cstheme="majorBidi"/>
          <w:sz w:val="24"/>
          <w:szCs w:val="24"/>
        </w:rPr>
        <w:t xml:space="preserve">La crédibilité exerce un effet direct et significatif sur l’intention d’achat, confirmant son rôle central comme prédicteur. En revanche, l’interaction entre la crédibilité et l’avis des consommateurs n’est pas significative, ce qui signifie que l’impact de la crédibilité demeure constant, quel que soit le niveau des avis. En conclusion, la crédibilité reste le facteur déterminant de l’intention d’achat, tandis que l’avis des consommateurs n’a pas d’effet modérateur dans ce </w:t>
      </w:r>
      <w:proofErr w:type="spellStart"/>
      <w:r w:rsidRPr="00FA0584">
        <w:rPr>
          <w:rFonts w:asciiTheme="majorBidi" w:eastAsia="Times New Roman" w:hAnsiTheme="majorBidi" w:cstheme="majorBidi"/>
          <w:sz w:val="24"/>
          <w:szCs w:val="24"/>
        </w:rPr>
        <w:t>modèle.</w:t>
      </w:r>
      <w:r w:rsidRPr="00FA0584">
        <w:rPr>
          <w:rFonts w:asciiTheme="majorBidi" w:hAnsiTheme="majorBidi" w:cstheme="majorBidi"/>
          <w:sz w:val="24"/>
          <w:szCs w:val="24"/>
        </w:rPr>
        <w:t>La</w:t>
      </w:r>
      <w:proofErr w:type="spellEnd"/>
      <w:r w:rsidRPr="00FA0584">
        <w:rPr>
          <w:rFonts w:asciiTheme="majorBidi" w:hAnsiTheme="majorBidi" w:cstheme="majorBidi"/>
          <w:sz w:val="24"/>
          <w:szCs w:val="24"/>
        </w:rPr>
        <w:t xml:space="preserve"> crédibilité influence directement et significativement l’intention d’achat. En revanche, l’expérience des consommateurs en ligne (H6a) et les avis des consommateurs (H6b) ne modèrent pas cette relation, leurs interactions avec la crédibilité n’étant pas significatives. Ainsi, l’effet de la crédibilité reste constant, quel que soit le niveau d’expérience ou des avis, confirmant son rôle central dans l’intention d’achat.</w:t>
      </w:r>
    </w:p>
    <w:p w14:paraId="49424227" w14:textId="57BF7BEC" w:rsidR="00FA0584" w:rsidRPr="008A2075" w:rsidRDefault="00FA0584" w:rsidP="00FA0584">
      <w:pPr>
        <w:pStyle w:val="Titre2"/>
        <w:rPr>
          <w:b w:val="0"/>
          <w:bCs w:val="0"/>
          <w:sz w:val="20"/>
          <w:szCs w:val="20"/>
        </w:rPr>
      </w:pPr>
      <w:r w:rsidRPr="008A2075">
        <w:rPr>
          <w:b w:val="0"/>
          <w:bCs w:val="0"/>
          <w:sz w:val="24"/>
          <w:szCs w:val="24"/>
        </w:rPr>
        <w:lastRenderedPageBreak/>
        <w:t>En résumé, les résultats démontrent que si l’authenticité perçue ne constitue pas un déterminant significatif de la crédibilité, l’</w:t>
      </w:r>
      <w:proofErr w:type="spellStart"/>
      <w:r w:rsidRPr="008A2075">
        <w:rPr>
          <w:b w:val="0"/>
          <w:bCs w:val="0"/>
          <w:sz w:val="24"/>
          <w:szCs w:val="24"/>
        </w:rPr>
        <w:t>eWOM</w:t>
      </w:r>
      <w:proofErr w:type="spellEnd"/>
      <w:r w:rsidRPr="008A2075">
        <w:rPr>
          <w:b w:val="0"/>
          <w:bCs w:val="0"/>
          <w:sz w:val="24"/>
          <w:szCs w:val="24"/>
        </w:rPr>
        <w:t>, la qualité de l’information et surtout la crédibilité elle-même jouent un rôle central, notamment comme médiateur de l’intention d’achat dans le marketing d’influence</w:t>
      </w:r>
    </w:p>
    <w:p w14:paraId="170DD457" w14:textId="4AB8BD7E" w:rsidR="00FA0584" w:rsidRPr="00BE2A6C" w:rsidRDefault="00FA0584" w:rsidP="00380183">
      <w:pPr>
        <w:pStyle w:val="Titre2"/>
        <w:numPr>
          <w:ilvl w:val="0"/>
          <w:numId w:val="1"/>
        </w:numPr>
        <w:rPr>
          <w:sz w:val="28"/>
          <w:szCs w:val="28"/>
        </w:rPr>
      </w:pPr>
      <w:r>
        <w:rPr>
          <w:sz w:val="28"/>
          <w:szCs w:val="28"/>
        </w:rPr>
        <w:t>Conclusion et implication théorique et pratiques</w:t>
      </w:r>
    </w:p>
    <w:p w14:paraId="2034CEDE" w14:textId="77777777" w:rsidR="008A2075" w:rsidRDefault="00FA0584" w:rsidP="00D8502B">
      <w:pPr>
        <w:spacing w:line="240" w:lineRule="auto"/>
        <w:rPr>
          <w:rFonts w:ascii="Times New Roman" w:eastAsia="Times New Roman" w:hAnsi="Times New Roman"/>
          <w:sz w:val="24"/>
          <w:szCs w:val="24"/>
        </w:rPr>
      </w:pPr>
      <w:r w:rsidRPr="00FA0584">
        <w:rPr>
          <w:rFonts w:ascii="Times New Roman" w:eastAsia="Times New Roman" w:hAnsi="Times New Roman"/>
          <w:sz w:val="24"/>
          <w:szCs w:val="24"/>
        </w:rPr>
        <w:t xml:space="preserve">Le marketing d’influence, apparu avec l’essor des réseaux sociaux, constitue aujourd’hui une stratégie de communication incontournable (Freberg et al, 2011). Il repose sur la capacité des influenceurs à orienter les décisions d’achat à travers leur crédibilité perçue et la qualité de leur relation avec leur audience (De </w:t>
      </w:r>
      <w:proofErr w:type="spellStart"/>
      <w:r w:rsidRPr="00FA0584">
        <w:rPr>
          <w:rFonts w:ascii="Times New Roman" w:eastAsia="Times New Roman" w:hAnsi="Times New Roman"/>
          <w:sz w:val="24"/>
          <w:szCs w:val="24"/>
        </w:rPr>
        <w:t>Veirman</w:t>
      </w:r>
      <w:proofErr w:type="spellEnd"/>
      <w:r w:rsidRPr="00FA0584">
        <w:rPr>
          <w:rFonts w:ascii="Times New Roman" w:eastAsia="Times New Roman" w:hAnsi="Times New Roman"/>
          <w:sz w:val="24"/>
          <w:szCs w:val="24"/>
        </w:rPr>
        <w:t xml:space="preserve">, </w:t>
      </w:r>
      <w:proofErr w:type="spellStart"/>
      <w:r w:rsidRPr="00FA0584">
        <w:rPr>
          <w:rFonts w:ascii="Times New Roman" w:eastAsia="Times New Roman" w:hAnsi="Times New Roman"/>
          <w:sz w:val="24"/>
          <w:szCs w:val="24"/>
        </w:rPr>
        <w:t>Cauberghe</w:t>
      </w:r>
      <w:proofErr w:type="spellEnd"/>
      <w:r w:rsidRPr="00FA0584">
        <w:rPr>
          <w:rFonts w:ascii="Times New Roman" w:eastAsia="Times New Roman" w:hAnsi="Times New Roman"/>
          <w:sz w:val="24"/>
          <w:szCs w:val="24"/>
        </w:rPr>
        <w:t xml:space="preserve"> &amp; </w:t>
      </w:r>
      <w:proofErr w:type="spellStart"/>
      <w:r w:rsidRPr="00FA0584">
        <w:rPr>
          <w:rFonts w:ascii="Times New Roman" w:eastAsia="Times New Roman" w:hAnsi="Times New Roman"/>
          <w:sz w:val="24"/>
          <w:szCs w:val="24"/>
        </w:rPr>
        <w:t>Hudders</w:t>
      </w:r>
      <w:proofErr w:type="spellEnd"/>
      <w:r w:rsidRPr="00FA0584">
        <w:rPr>
          <w:rFonts w:ascii="Times New Roman" w:eastAsia="Times New Roman" w:hAnsi="Times New Roman"/>
          <w:sz w:val="24"/>
          <w:szCs w:val="24"/>
        </w:rPr>
        <w:t>, 2017).</w:t>
      </w:r>
    </w:p>
    <w:p w14:paraId="5B62D1ED" w14:textId="77777777" w:rsidR="008A2075" w:rsidRDefault="00FA0584" w:rsidP="00D8502B">
      <w:pPr>
        <w:spacing w:line="240" w:lineRule="auto"/>
        <w:rPr>
          <w:rFonts w:ascii="Times New Roman" w:eastAsia="Times New Roman" w:hAnsi="Times New Roman"/>
          <w:sz w:val="24"/>
          <w:szCs w:val="24"/>
        </w:rPr>
      </w:pPr>
      <w:r w:rsidRPr="00FA0584">
        <w:rPr>
          <w:rFonts w:ascii="Times New Roman" w:eastAsia="Times New Roman" w:hAnsi="Times New Roman"/>
          <w:sz w:val="24"/>
          <w:szCs w:val="24"/>
        </w:rPr>
        <w:t>Notre recherche, menée auprès de consommateurs tunisiens à l’aide d’une enquête par questionnaire, a mobilisé la méthode des équations structurelles (</w:t>
      </w:r>
      <w:proofErr w:type="spellStart"/>
      <w:r w:rsidRPr="00FA0584">
        <w:rPr>
          <w:rFonts w:ascii="Times New Roman" w:eastAsia="Times New Roman" w:hAnsi="Times New Roman"/>
          <w:sz w:val="24"/>
          <w:szCs w:val="24"/>
        </w:rPr>
        <w:t>Jöreskog</w:t>
      </w:r>
      <w:proofErr w:type="spellEnd"/>
      <w:r w:rsidRPr="00FA0584">
        <w:rPr>
          <w:rFonts w:ascii="Times New Roman" w:eastAsia="Times New Roman" w:hAnsi="Times New Roman"/>
          <w:sz w:val="24"/>
          <w:szCs w:val="24"/>
        </w:rPr>
        <w:t>, 1973) afin d’analyser les facteurs déterminant l’intention de s’engager dans le marketing d’influence. Les résultats montrent que seuls l’</w:t>
      </w:r>
      <w:proofErr w:type="spellStart"/>
      <w:r w:rsidRPr="00FA0584">
        <w:rPr>
          <w:rFonts w:ascii="Times New Roman" w:eastAsia="Times New Roman" w:hAnsi="Times New Roman"/>
          <w:sz w:val="24"/>
          <w:szCs w:val="24"/>
        </w:rPr>
        <w:t>eWOM</w:t>
      </w:r>
      <w:proofErr w:type="spellEnd"/>
      <w:r w:rsidRPr="00FA0584">
        <w:rPr>
          <w:rFonts w:ascii="Times New Roman" w:eastAsia="Times New Roman" w:hAnsi="Times New Roman"/>
          <w:sz w:val="24"/>
          <w:szCs w:val="24"/>
        </w:rPr>
        <w:t>, la crédibilité et la qualité de l’information exercent un effet positif et significatif, tandis que l’authenticité perçue et l’expérience client ne présentent aucun impact.</w:t>
      </w:r>
      <w:r w:rsidRPr="00FA0584">
        <w:rPr>
          <w:rFonts w:ascii="Times New Roman" w:eastAsia="Times New Roman" w:hAnsi="Times New Roman"/>
          <w:sz w:val="24"/>
          <w:szCs w:val="24"/>
        </w:rPr>
        <w:br/>
        <w:t>Cette étude contribue à enrichir la littérature académique sur le marketing digital dans le contexte tunisien, tout en apportant des implications managériales pour l’optimisation des stratégies de communication des marques.</w:t>
      </w:r>
    </w:p>
    <w:p w14:paraId="3422B407" w14:textId="77777777" w:rsidR="008A2075" w:rsidRDefault="00FA0584" w:rsidP="00D8502B">
      <w:pPr>
        <w:spacing w:line="240" w:lineRule="auto"/>
        <w:rPr>
          <w:rFonts w:ascii="Times New Roman" w:eastAsia="Times New Roman" w:hAnsi="Times New Roman"/>
          <w:sz w:val="24"/>
          <w:szCs w:val="24"/>
        </w:rPr>
      </w:pPr>
      <w:r w:rsidRPr="00FA0584">
        <w:rPr>
          <w:rFonts w:asciiTheme="majorBidi" w:hAnsiTheme="majorBidi" w:cstheme="majorBidi"/>
          <w:sz w:val="24"/>
          <w:szCs w:val="24"/>
        </w:rPr>
        <w:t>Cette recherche apporte de nouvelles perspectives théoriques dans le domaine du marketing d’influence, en particulier dans le contexte des pays en développement. Elle met en évidence l’importance croissante de cette pratique en Tunisie, où les consommateurs s’appuient de plus en plus sur les influenceurs pour orienter leurs décisions d’achat. L’étude explore les principaux facteurs déterminants de cette intention, tels que la crédibilité des influenceurs, l’</w:t>
      </w:r>
      <w:proofErr w:type="spellStart"/>
      <w:r w:rsidRPr="00FA0584">
        <w:rPr>
          <w:rFonts w:asciiTheme="majorBidi" w:hAnsiTheme="majorBidi" w:cstheme="majorBidi"/>
          <w:sz w:val="24"/>
          <w:szCs w:val="24"/>
        </w:rPr>
        <w:t>eWOM</w:t>
      </w:r>
      <w:proofErr w:type="spellEnd"/>
      <w:r w:rsidRPr="00FA0584">
        <w:rPr>
          <w:rFonts w:asciiTheme="majorBidi" w:hAnsiTheme="majorBidi" w:cstheme="majorBidi"/>
          <w:sz w:val="24"/>
          <w:szCs w:val="24"/>
        </w:rPr>
        <w:t xml:space="preserve"> et la qualité de l’information. Sur le plan conceptuel, elle s’appuie sur la Théorie de l’Apprentissage Social de Bandura, qui souligne que les intentions comportementales des consommateurs se construisent par l’observation et l’imitation des influenceurs perçus comme modèles de référence.</w:t>
      </w:r>
    </w:p>
    <w:p w14:paraId="2C7B7CE8" w14:textId="4E372211" w:rsidR="00FA0584" w:rsidRPr="00FA0584" w:rsidRDefault="00FA0584" w:rsidP="00D8502B">
      <w:pPr>
        <w:spacing w:line="240" w:lineRule="auto"/>
        <w:rPr>
          <w:rFonts w:ascii="Times New Roman" w:eastAsia="Times New Roman" w:hAnsi="Times New Roman"/>
          <w:sz w:val="24"/>
          <w:szCs w:val="24"/>
        </w:rPr>
      </w:pPr>
      <w:r w:rsidRPr="00FA0584">
        <w:rPr>
          <w:rFonts w:ascii="Times New Roman" w:eastAsia="Times New Roman" w:hAnsi="Times New Roman"/>
          <w:sz w:val="24"/>
          <w:szCs w:val="24"/>
        </w:rPr>
        <w:t>Sur le plan managérial, cette recherche souligne le rôle central du marketing d’influence dans les stratégies des entreprises en Tunisie. Les résultats montrent que la crédibilité des influenceurs, la qualité de l’information et l’</w:t>
      </w:r>
      <w:proofErr w:type="spellStart"/>
      <w:r w:rsidRPr="00FA0584">
        <w:rPr>
          <w:rFonts w:ascii="Times New Roman" w:eastAsia="Times New Roman" w:hAnsi="Times New Roman"/>
          <w:sz w:val="24"/>
          <w:szCs w:val="24"/>
        </w:rPr>
        <w:t>eWOM</w:t>
      </w:r>
      <w:proofErr w:type="spellEnd"/>
      <w:r w:rsidRPr="00FA0584">
        <w:rPr>
          <w:rFonts w:ascii="Times New Roman" w:eastAsia="Times New Roman" w:hAnsi="Times New Roman"/>
          <w:sz w:val="24"/>
          <w:szCs w:val="24"/>
        </w:rPr>
        <w:t xml:space="preserve"> ont un impact direct sur l’engagement des consommateurs. Ainsi, les entreprises doivent collaborer avec des influenceurs perçus comme authentiques et alignés avec leurs valeurs, tout en investissant dans la production de contenus pertinents et engageants. L’activation du bouche-à-oreille électronique à travers des expériences partagées, des concours ou des avis en ligne permet également de renforcer l’efficacité des campagnes. Enfin, l’intégration des réseaux sociaux et des canaux digitaux dans une stratégie relationnelle globale – incluant le suivi après-vente et l’interaction continue – est essentielle pour accroître la visibilité, la fidélité et l’efficacité à long terme.</w:t>
      </w:r>
    </w:p>
    <w:p w14:paraId="1233B7FA" w14:textId="77777777" w:rsidR="00E72138" w:rsidRPr="00DE24F8" w:rsidRDefault="00E72138" w:rsidP="005D0DF7">
      <w:pPr>
        <w:autoSpaceDE w:val="0"/>
        <w:autoSpaceDN w:val="0"/>
        <w:adjustRightInd w:val="0"/>
        <w:ind w:firstLine="360"/>
        <w:rPr>
          <w:rFonts w:asciiTheme="majorBidi" w:hAnsiTheme="majorBidi" w:cstheme="majorBidi"/>
          <w:sz w:val="24"/>
          <w:szCs w:val="24"/>
        </w:rPr>
      </w:pPr>
    </w:p>
    <w:p w14:paraId="152D5CAE" w14:textId="589F5FDB" w:rsidR="00FD56A2" w:rsidRPr="006464C5" w:rsidRDefault="00FA0584" w:rsidP="00380183">
      <w:pPr>
        <w:pStyle w:val="Paragraphedeliste"/>
        <w:numPr>
          <w:ilvl w:val="0"/>
          <w:numId w:val="1"/>
        </w:numPr>
        <w:autoSpaceDE w:val="0"/>
        <w:autoSpaceDN w:val="0"/>
        <w:adjustRightInd w:val="0"/>
        <w:rPr>
          <w:rFonts w:ascii="Times New Roman" w:hAnsi="Times New Roman"/>
          <w:b/>
          <w:bCs/>
          <w:sz w:val="24"/>
          <w:szCs w:val="24"/>
        </w:rPr>
      </w:pPr>
      <w:r w:rsidRPr="006464C5">
        <w:rPr>
          <w:rFonts w:ascii="Times New Roman" w:hAnsi="Times New Roman"/>
          <w:b/>
          <w:bCs/>
          <w:sz w:val="28"/>
          <w:szCs w:val="28"/>
        </w:rPr>
        <w:t>Limites et perspectives futures</w:t>
      </w:r>
    </w:p>
    <w:p w14:paraId="621AA685" w14:textId="77777777" w:rsidR="00B360E3" w:rsidRPr="00B360E3" w:rsidRDefault="00B360E3" w:rsidP="00B360E3">
      <w:pPr>
        <w:spacing w:line="240" w:lineRule="auto"/>
        <w:rPr>
          <w:rFonts w:ascii="Times New Roman" w:eastAsia="Times New Roman" w:hAnsi="Times New Roman"/>
          <w:sz w:val="24"/>
          <w:szCs w:val="24"/>
        </w:rPr>
      </w:pPr>
      <w:r w:rsidRPr="00B360E3">
        <w:rPr>
          <w:rFonts w:ascii="Times New Roman" w:eastAsia="Times New Roman" w:hAnsi="Times New Roman"/>
          <w:sz w:val="24"/>
          <w:szCs w:val="24"/>
        </w:rPr>
        <w:t>Comme toute recherche, notre étude présente certaines limites tout en ouvrant des perspectives pour des recherches futures.</w:t>
      </w:r>
    </w:p>
    <w:p w14:paraId="33733879" w14:textId="77777777" w:rsidR="00B360E3" w:rsidRPr="00B360E3" w:rsidRDefault="00B360E3" w:rsidP="00B360E3">
      <w:pPr>
        <w:spacing w:line="240" w:lineRule="auto"/>
        <w:rPr>
          <w:rFonts w:ascii="Times New Roman" w:eastAsia="Times New Roman" w:hAnsi="Times New Roman"/>
          <w:sz w:val="24"/>
          <w:szCs w:val="24"/>
        </w:rPr>
      </w:pPr>
      <w:r w:rsidRPr="00B360E3">
        <w:rPr>
          <w:rFonts w:ascii="Times New Roman" w:eastAsia="Times New Roman" w:hAnsi="Times New Roman"/>
          <w:sz w:val="24"/>
          <w:szCs w:val="24"/>
        </w:rPr>
        <w:t>Premièrement, notre échantillon de 237 répondants pourrait être jugé insuffisant pour refléter pleinement les opinions et comportements des consommateurs tunisiens envers le marketing d'influence. Un élargissement de l'échantillon pourrait permettre d'obtenir des résultats plus représentatifs.</w:t>
      </w:r>
    </w:p>
    <w:p w14:paraId="061211D1" w14:textId="77777777" w:rsidR="00B360E3" w:rsidRPr="00912D38" w:rsidRDefault="00B360E3" w:rsidP="00B360E3">
      <w:pPr>
        <w:spacing w:line="240" w:lineRule="auto"/>
        <w:rPr>
          <w:rFonts w:ascii="Times New Roman" w:eastAsia="Times New Roman" w:hAnsi="Times New Roman" w:cs="Times New Roman"/>
          <w:sz w:val="24"/>
          <w:szCs w:val="24"/>
        </w:rPr>
      </w:pPr>
      <w:r w:rsidRPr="00B360E3">
        <w:rPr>
          <w:rFonts w:ascii="Times New Roman" w:eastAsia="Times New Roman" w:hAnsi="Times New Roman"/>
          <w:sz w:val="24"/>
          <w:szCs w:val="24"/>
        </w:rPr>
        <w:t xml:space="preserve">Deuxièmement, cette recherche se concentre principalement sur l'intention d'engagement dans le marketing d'influence, sans aborder directement le comportement effectif des consommateurs. Étant donné l'écart souvent observé entre les intentions déclarées et les comportements réels (Webb &amp; Sheeran, 2006), les recherches </w:t>
      </w:r>
      <w:r w:rsidRPr="00B360E3">
        <w:rPr>
          <w:rFonts w:ascii="Times New Roman" w:eastAsia="Times New Roman" w:hAnsi="Times New Roman"/>
          <w:sz w:val="24"/>
          <w:szCs w:val="24"/>
        </w:rPr>
        <w:lastRenderedPageBreak/>
        <w:t>futures pourraient bénéficier de l'analyse de données tangibles, telles que le suivi des actions réelles des consommateurs plutôt que de simples réponses à un questionnaire. Cela pourrait inclure des variables telles</w:t>
      </w:r>
      <w:r>
        <w:rPr>
          <w:rFonts w:ascii="Times New Roman" w:eastAsia="Times New Roman" w:hAnsi="Times New Roman"/>
          <w:sz w:val="24"/>
          <w:szCs w:val="24"/>
        </w:rPr>
        <w:t xml:space="preserve"> </w:t>
      </w:r>
      <w:r w:rsidRPr="00912D38">
        <w:rPr>
          <w:rFonts w:ascii="Times New Roman" w:eastAsia="Times New Roman" w:hAnsi="Times New Roman" w:cs="Times New Roman"/>
          <w:sz w:val="24"/>
          <w:szCs w:val="24"/>
        </w:rPr>
        <w:t>que le</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profil sociodémographique, le revenu, l'âge ou le sexe, qui pourraient influencer l'engagement</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envers le marketing d'influence.</w:t>
      </w:r>
    </w:p>
    <w:p w14:paraId="7E423CE3" w14:textId="77777777" w:rsidR="00B360E3" w:rsidRPr="00912D38" w:rsidRDefault="00B360E3" w:rsidP="00B360E3">
      <w:pPr>
        <w:spacing w:line="240" w:lineRule="auto"/>
        <w:rPr>
          <w:rFonts w:ascii="Times New Roman" w:eastAsia="Times New Roman" w:hAnsi="Times New Roman" w:cs="Times New Roman"/>
          <w:sz w:val="24"/>
          <w:szCs w:val="24"/>
        </w:rPr>
      </w:pPr>
      <w:r w:rsidRPr="00912D38">
        <w:rPr>
          <w:rFonts w:ascii="Times New Roman" w:eastAsia="Times New Roman" w:hAnsi="Times New Roman" w:cs="Times New Roman"/>
          <w:sz w:val="24"/>
          <w:szCs w:val="24"/>
        </w:rPr>
        <w:t>Troisièmement, notre recherche s'est concentrée exclusivement sur le marketing d'influence</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dans le domaine des cosmétiques, en analysant l'impact des influenceurs sur les décisions</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d'achat des consommateurs dans ce secteur. Cependant, il est important de noter que le</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marketing d'influence ne se limite pas à ce domaine. Les recherches futures devraient explorer</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son rôle dans d'autres secteurs, tels que la mode, la technologie, l'alimentation, ou même les</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services financiers. Chaque secteur a ses propres dynamiques et attentes en matière de</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consommation, et le type de contenu, de plateforme, ou de stratégie d'influence qui fonctionne</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dans un domaine pourrait être très différent dans un autre. Par exemple, dans le secteur</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technologique, l'expertise et les avis techniques des influenceurs pourraient jouer un rôle clé,</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tandis que dans la mode, ce serait davantage le style personnel et l'authenticité visuelle qui</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attireraient les consommateurs.</w:t>
      </w:r>
    </w:p>
    <w:p w14:paraId="4E26D8FC" w14:textId="77777777" w:rsidR="00B360E3" w:rsidRDefault="00B360E3" w:rsidP="00B360E3">
      <w:pPr>
        <w:spacing w:line="240" w:lineRule="auto"/>
        <w:rPr>
          <w:rFonts w:ascii="Times New Roman" w:eastAsia="Times New Roman" w:hAnsi="Times New Roman" w:cs="Times New Roman"/>
          <w:sz w:val="24"/>
          <w:szCs w:val="24"/>
        </w:rPr>
      </w:pPr>
      <w:r w:rsidRPr="00912D38">
        <w:rPr>
          <w:rFonts w:ascii="Times New Roman" w:eastAsia="Times New Roman" w:hAnsi="Times New Roman" w:cs="Times New Roman"/>
          <w:sz w:val="24"/>
          <w:szCs w:val="24"/>
        </w:rPr>
        <w:t>Enfin, il est important de souligner que, dans le contexte tunisien, le concept de marketing</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d'influence n'est peut-être pas encore bien compris ou pleinement adopté par l'ensemble des</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consommateurs. Des campagnes de sensibilisation sur l'impact et l'importance du marketing</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d'influence, notamment à travers les réseaux sociaux, pourraient contribuer à une meilleure</w:t>
      </w:r>
      <w:r>
        <w:rPr>
          <w:rFonts w:ascii="Times New Roman" w:eastAsia="Times New Roman" w:hAnsi="Times New Roman" w:cs="Times New Roman"/>
          <w:sz w:val="24"/>
          <w:szCs w:val="24"/>
        </w:rPr>
        <w:t xml:space="preserve"> </w:t>
      </w:r>
      <w:r w:rsidRPr="00912D38">
        <w:rPr>
          <w:rFonts w:ascii="Times New Roman" w:eastAsia="Times New Roman" w:hAnsi="Times New Roman" w:cs="Times New Roman"/>
          <w:sz w:val="24"/>
          <w:szCs w:val="24"/>
        </w:rPr>
        <w:t>compréhension et adoption de ce phénomène</w:t>
      </w:r>
      <w:r>
        <w:rPr>
          <w:rFonts w:ascii="Times New Roman" w:eastAsia="Times New Roman" w:hAnsi="Times New Roman" w:cs="Times New Roman"/>
          <w:sz w:val="24"/>
          <w:szCs w:val="24"/>
        </w:rPr>
        <w:t>.</w:t>
      </w:r>
    </w:p>
    <w:p w14:paraId="435F1396" w14:textId="77777777" w:rsidR="00B360E3" w:rsidRDefault="00B360E3" w:rsidP="00B360E3">
      <w:pPr>
        <w:spacing w:line="240" w:lineRule="auto"/>
        <w:rPr>
          <w:rFonts w:ascii="Times New Roman" w:eastAsia="Times New Roman" w:hAnsi="Times New Roman" w:cs="Times New Roman"/>
          <w:sz w:val="24"/>
          <w:szCs w:val="24"/>
        </w:rPr>
      </w:pPr>
    </w:p>
    <w:p w14:paraId="7F352D0C" w14:textId="170DE736" w:rsidR="00FD56A2" w:rsidRPr="00B360E3" w:rsidRDefault="00FD56A2" w:rsidP="00B360E3">
      <w:pPr>
        <w:autoSpaceDE w:val="0"/>
        <w:autoSpaceDN w:val="0"/>
        <w:adjustRightInd w:val="0"/>
        <w:rPr>
          <w:rFonts w:asciiTheme="majorBidi" w:hAnsiTheme="majorBidi" w:cstheme="majorBidi"/>
          <w:sz w:val="24"/>
          <w:szCs w:val="24"/>
        </w:rPr>
      </w:pPr>
    </w:p>
    <w:p w14:paraId="367947B3" w14:textId="32613FD1" w:rsidR="008A2075" w:rsidRDefault="008A2075">
      <w:pPr>
        <w:rPr>
          <w:rFonts w:asciiTheme="majorBidi" w:hAnsiTheme="majorBidi" w:cstheme="majorBidi"/>
          <w:b/>
          <w:bCs/>
          <w:sz w:val="24"/>
          <w:szCs w:val="24"/>
        </w:rPr>
      </w:pPr>
      <w:r>
        <w:rPr>
          <w:rFonts w:asciiTheme="majorBidi" w:hAnsiTheme="majorBidi" w:cstheme="majorBidi"/>
          <w:b/>
          <w:bCs/>
          <w:sz w:val="24"/>
          <w:szCs w:val="24"/>
        </w:rPr>
        <w:br w:type="page"/>
      </w:r>
    </w:p>
    <w:p w14:paraId="57DA1582" w14:textId="77777777" w:rsidR="00EB4623" w:rsidRDefault="00EB4623" w:rsidP="000032D8">
      <w:pPr>
        <w:autoSpaceDE w:val="0"/>
        <w:autoSpaceDN w:val="0"/>
        <w:adjustRightInd w:val="0"/>
        <w:rPr>
          <w:rFonts w:asciiTheme="majorBidi" w:hAnsiTheme="majorBidi" w:cstheme="majorBidi"/>
          <w:b/>
          <w:bCs/>
          <w:sz w:val="24"/>
          <w:szCs w:val="24"/>
        </w:rPr>
      </w:pPr>
    </w:p>
    <w:p w14:paraId="1B57FA83" w14:textId="614FF097" w:rsidR="006156A2" w:rsidRPr="00C04AF3" w:rsidRDefault="006156A2" w:rsidP="006156A2">
      <w:pPr>
        <w:autoSpaceDE w:val="0"/>
        <w:autoSpaceDN w:val="0"/>
        <w:adjustRightInd w:val="0"/>
        <w:rPr>
          <w:rFonts w:asciiTheme="majorBidi" w:hAnsiTheme="majorBidi" w:cstheme="majorBidi"/>
          <w:b/>
          <w:bCs/>
          <w:sz w:val="28"/>
          <w:szCs w:val="28"/>
        </w:rPr>
      </w:pPr>
      <w:r>
        <w:rPr>
          <w:rFonts w:asciiTheme="majorBidi" w:hAnsiTheme="majorBidi" w:cstheme="majorBidi"/>
          <w:b/>
          <w:bCs/>
          <w:sz w:val="24"/>
          <w:szCs w:val="24"/>
        </w:rPr>
        <w:t xml:space="preserve">ANNEXES </w:t>
      </w:r>
    </w:p>
    <w:p w14:paraId="193244AA" w14:textId="77777777" w:rsidR="006156A2" w:rsidRDefault="006156A2" w:rsidP="006156A2">
      <w:pPr>
        <w:spacing w:line="240" w:lineRule="auto"/>
        <w:rPr>
          <w:rFonts w:ascii="Times New Roman" w:eastAsia="Times New Roman" w:hAnsi="Times New Roman" w:cs="Times New Roman"/>
          <w:b/>
          <w:bCs/>
          <w:sz w:val="28"/>
          <w:szCs w:val="28"/>
        </w:rPr>
      </w:pPr>
    </w:p>
    <w:p w14:paraId="3880F5C4" w14:textId="77777777" w:rsidR="006156A2" w:rsidRPr="00A74EF1" w:rsidRDefault="006156A2" w:rsidP="006156A2">
      <w:pPr>
        <w:spacing w:line="240" w:lineRule="auto"/>
        <w:rPr>
          <w:rFonts w:ascii="Times New Roman" w:eastAsia="Times New Roman" w:hAnsi="Times New Roman" w:cs="Times New Roman"/>
          <w:b/>
          <w:bCs/>
          <w:sz w:val="28"/>
          <w:szCs w:val="28"/>
        </w:rPr>
      </w:pPr>
      <w:r w:rsidRPr="00A74EF1">
        <w:rPr>
          <w:rFonts w:ascii="Times New Roman" w:eastAsia="Times New Roman" w:hAnsi="Times New Roman" w:cs="Times New Roman"/>
          <w:b/>
          <w:bCs/>
          <w:sz w:val="28"/>
          <w:szCs w:val="28"/>
        </w:rPr>
        <w:t xml:space="preserve">Annexe </w:t>
      </w:r>
      <w:r>
        <w:rPr>
          <w:rFonts w:ascii="Times New Roman" w:eastAsia="Times New Roman" w:hAnsi="Times New Roman" w:cs="Times New Roman"/>
          <w:b/>
          <w:bCs/>
          <w:sz w:val="28"/>
          <w:szCs w:val="28"/>
        </w:rPr>
        <w:t xml:space="preserve">1 : Echelles de mesure </w:t>
      </w:r>
    </w:p>
    <w:p w14:paraId="46612909" w14:textId="77777777" w:rsidR="006156A2" w:rsidRDefault="006156A2" w:rsidP="006156A2">
      <w:pPr>
        <w:spacing w:line="240" w:lineRule="auto"/>
        <w:rPr>
          <w:rFonts w:ascii="Times New Roman" w:eastAsia="Times New Roman" w:hAnsi="Times New Roman" w:cs="Times New Roman"/>
          <w:sz w:val="24"/>
          <w:szCs w:val="24"/>
        </w:rPr>
      </w:pPr>
    </w:p>
    <w:p w14:paraId="18700707" w14:textId="77777777" w:rsidR="006156A2" w:rsidRDefault="006156A2" w:rsidP="006156A2">
      <w:pPr>
        <w:spacing w:line="240" w:lineRule="auto"/>
        <w:rPr>
          <w:rFonts w:ascii="Times New Roman" w:eastAsia="Times New Roman" w:hAnsi="Times New Roman" w:cs="Times New Roman"/>
          <w:sz w:val="24"/>
          <w:szCs w:val="24"/>
        </w:rPr>
      </w:pPr>
    </w:p>
    <w:tbl>
      <w:tblPr>
        <w:tblStyle w:val="Grilledutableau"/>
        <w:tblW w:w="0" w:type="auto"/>
        <w:tblLook w:val="04A0" w:firstRow="1" w:lastRow="0" w:firstColumn="1" w:lastColumn="0" w:noHBand="0" w:noVBand="1"/>
      </w:tblPr>
      <w:tblGrid>
        <w:gridCol w:w="1723"/>
        <w:gridCol w:w="2257"/>
        <w:gridCol w:w="3250"/>
        <w:gridCol w:w="1786"/>
      </w:tblGrid>
      <w:tr w:rsidR="006156A2" w14:paraId="52CB4042" w14:textId="77777777" w:rsidTr="00A846EF">
        <w:tc>
          <w:tcPr>
            <w:tcW w:w="1723" w:type="dxa"/>
          </w:tcPr>
          <w:p w14:paraId="1CCA5955" w14:textId="77777777" w:rsidR="006156A2" w:rsidRDefault="006156A2" w:rsidP="00A846EF">
            <w:pPr>
              <w:rPr>
                <w:rFonts w:asciiTheme="majorBidi" w:hAnsiTheme="majorBidi" w:cstheme="majorBidi"/>
                <w:sz w:val="24"/>
                <w:szCs w:val="24"/>
              </w:rPr>
            </w:pPr>
            <w:r w:rsidRPr="005F07C9">
              <w:rPr>
                <w:rFonts w:asciiTheme="majorBidi" w:hAnsiTheme="majorBidi" w:cstheme="majorBidi"/>
                <w:sz w:val="24"/>
                <w:szCs w:val="24"/>
              </w:rPr>
              <w:t>Notation</w:t>
            </w:r>
          </w:p>
        </w:tc>
        <w:tc>
          <w:tcPr>
            <w:tcW w:w="2257" w:type="dxa"/>
          </w:tcPr>
          <w:p w14:paraId="19D1D7CA" w14:textId="77777777" w:rsidR="006156A2" w:rsidRDefault="006156A2" w:rsidP="00A846EF">
            <w:pPr>
              <w:rPr>
                <w:rFonts w:asciiTheme="majorBidi" w:hAnsiTheme="majorBidi" w:cstheme="majorBidi"/>
                <w:sz w:val="24"/>
                <w:szCs w:val="24"/>
              </w:rPr>
            </w:pPr>
            <w:r w:rsidRPr="005F07C9">
              <w:rPr>
                <w:rFonts w:asciiTheme="majorBidi" w:hAnsiTheme="majorBidi" w:cstheme="majorBidi"/>
                <w:sz w:val="24"/>
                <w:szCs w:val="24"/>
              </w:rPr>
              <w:t>Echelle de m</w:t>
            </w:r>
            <w:r>
              <w:rPr>
                <w:rFonts w:asciiTheme="majorBidi" w:hAnsiTheme="majorBidi" w:cstheme="majorBidi"/>
                <w:sz w:val="24"/>
                <w:szCs w:val="24"/>
              </w:rPr>
              <w:t>9</w:t>
            </w:r>
            <w:r w:rsidRPr="005F07C9">
              <w:rPr>
                <w:rFonts w:asciiTheme="majorBidi" w:hAnsiTheme="majorBidi" w:cstheme="majorBidi"/>
                <w:sz w:val="24"/>
                <w:szCs w:val="24"/>
              </w:rPr>
              <w:t>sure</w:t>
            </w:r>
          </w:p>
        </w:tc>
        <w:tc>
          <w:tcPr>
            <w:tcW w:w="3250" w:type="dxa"/>
          </w:tcPr>
          <w:p w14:paraId="225025EB" w14:textId="77777777" w:rsidR="006156A2" w:rsidRDefault="006156A2" w:rsidP="00A846EF">
            <w:pPr>
              <w:rPr>
                <w:rFonts w:asciiTheme="majorBidi" w:hAnsiTheme="majorBidi" w:cstheme="majorBidi"/>
                <w:sz w:val="24"/>
                <w:szCs w:val="24"/>
              </w:rPr>
            </w:pPr>
            <w:r w:rsidRPr="005F07C9">
              <w:rPr>
                <w:rFonts w:asciiTheme="majorBidi" w:hAnsiTheme="majorBidi" w:cstheme="majorBidi"/>
                <w:sz w:val="24"/>
                <w:szCs w:val="24"/>
              </w:rPr>
              <w:t>Libellés</w:t>
            </w:r>
          </w:p>
        </w:tc>
        <w:tc>
          <w:tcPr>
            <w:tcW w:w="1786" w:type="dxa"/>
          </w:tcPr>
          <w:p w14:paraId="77CB716C" w14:textId="77777777" w:rsidR="006156A2" w:rsidRDefault="006156A2" w:rsidP="00A846EF">
            <w:pPr>
              <w:rPr>
                <w:rFonts w:asciiTheme="majorBidi" w:hAnsiTheme="majorBidi" w:cstheme="majorBidi"/>
                <w:sz w:val="24"/>
                <w:szCs w:val="24"/>
              </w:rPr>
            </w:pPr>
            <w:r w:rsidRPr="005F07C9">
              <w:rPr>
                <w:rFonts w:asciiTheme="majorBidi" w:hAnsiTheme="majorBidi" w:cstheme="majorBidi"/>
                <w:sz w:val="24"/>
                <w:szCs w:val="24"/>
              </w:rPr>
              <w:t>Source</w:t>
            </w:r>
          </w:p>
        </w:tc>
      </w:tr>
      <w:tr w:rsidR="006156A2" w14:paraId="562E8B97" w14:textId="77777777" w:rsidTr="00A846EF">
        <w:tc>
          <w:tcPr>
            <w:tcW w:w="1723" w:type="dxa"/>
          </w:tcPr>
          <w:p w14:paraId="5A6CFFEA" w14:textId="77777777" w:rsidR="006156A2" w:rsidRDefault="006156A2" w:rsidP="00A846EF">
            <w:pPr>
              <w:rPr>
                <w:rFonts w:asciiTheme="majorBidi" w:hAnsiTheme="majorBidi" w:cstheme="majorBidi"/>
                <w:sz w:val="24"/>
                <w:szCs w:val="24"/>
              </w:rPr>
            </w:pPr>
          </w:p>
          <w:p w14:paraId="22A288FB" w14:textId="77777777" w:rsidR="006156A2" w:rsidRDefault="006156A2" w:rsidP="00A846EF">
            <w:pPr>
              <w:rPr>
                <w:rFonts w:asciiTheme="majorBidi" w:hAnsiTheme="majorBidi" w:cstheme="majorBidi"/>
                <w:sz w:val="24"/>
                <w:szCs w:val="24"/>
              </w:rPr>
            </w:pPr>
          </w:p>
          <w:p w14:paraId="506DB7E9" w14:textId="77777777" w:rsidR="006156A2" w:rsidRDefault="006156A2" w:rsidP="00A846EF">
            <w:pPr>
              <w:rPr>
                <w:rFonts w:asciiTheme="majorBidi" w:hAnsiTheme="majorBidi" w:cstheme="majorBidi"/>
                <w:sz w:val="24"/>
                <w:szCs w:val="24"/>
              </w:rPr>
            </w:pPr>
          </w:p>
          <w:p w14:paraId="1C353E5D" w14:textId="77777777" w:rsidR="006156A2" w:rsidRDefault="006156A2" w:rsidP="00A846EF">
            <w:pPr>
              <w:rPr>
                <w:rFonts w:asciiTheme="majorBidi" w:hAnsiTheme="majorBidi" w:cstheme="majorBidi"/>
                <w:sz w:val="24"/>
                <w:szCs w:val="24"/>
              </w:rPr>
            </w:pPr>
          </w:p>
          <w:p w14:paraId="41A62BA9" w14:textId="77777777" w:rsidR="006156A2" w:rsidRDefault="006156A2" w:rsidP="00A846EF">
            <w:pPr>
              <w:rPr>
                <w:rFonts w:asciiTheme="majorBidi" w:hAnsiTheme="majorBidi" w:cstheme="majorBidi"/>
                <w:sz w:val="24"/>
                <w:szCs w:val="24"/>
              </w:rPr>
            </w:pPr>
          </w:p>
          <w:p w14:paraId="1EE5BCE0" w14:textId="77777777" w:rsidR="006156A2" w:rsidRDefault="006156A2" w:rsidP="00A846EF">
            <w:pPr>
              <w:rPr>
                <w:rFonts w:asciiTheme="majorBidi" w:hAnsiTheme="majorBidi" w:cstheme="majorBidi"/>
                <w:sz w:val="24"/>
                <w:szCs w:val="24"/>
              </w:rPr>
            </w:pPr>
          </w:p>
          <w:p w14:paraId="6E8BA5FA" w14:textId="77777777" w:rsidR="006156A2" w:rsidRDefault="006156A2" w:rsidP="00A846EF">
            <w:pPr>
              <w:rPr>
                <w:rFonts w:asciiTheme="majorBidi" w:hAnsiTheme="majorBidi" w:cstheme="majorBidi"/>
                <w:sz w:val="24"/>
                <w:szCs w:val="24"/>
              </w:rPr>
            </w:pPr>
            <w:r w:rsidRPr="005F07C9">
              <w:rPr>
                <w:rFonts w:asciiTheme="majorBidi" w:hAnsiTheme="majorBidi" w:cstheme="majorBidi"/>
                <w:sz w:val="24"/>
                <w:szCs w:val="24"/>
              </w:rPr>
              <w:t>L’authenticité Perçue</w:t>
            </w:r>
          </w:p>
        </w:tc>
        <w:tc>
          <w:tcPr>
            <w:tcW w:w="2257" w:type="dxa"/>
          </w:tcPr>
          <w:p w14:paraId="7E6B6865" w14:textId="77777777" w:rsidR="006156A2" w:rsidRDefault="006156A2" w:rsidP="00A846EF">
            <w:pPr>
              <w:rPr>
                <w:rFonts w:asciiTheme="majorBidi" w:hAnsiTheme="majorBidi" w:cstheme="majorBidi"/>
                <w:sz w:val="24"/>
                <w:szCs w:val="24"/>
              </w:rPr>
            </w:pPr>
          </w:p>
          <w:p w14:paraId="7990DF34" w14:textId="77777777" w:rsidR="006156A2" w:rsidRDefault="006156A2" w:rsidP="00A846EF">
            <w:pPr>
              <w:rPr>
                <w:rFonts w:asciiTheme="majorBidi" w:hAnsiTheme="majorBidi" w:cstheme="majorBidi"/>
                <w:sz w:val="24"/>
                <w:szCs w:val="24"/>
              </w:rPr>
            </w:pPr>
          </w:p>
          <w:p w14:paraId="45CFB91D" w14:textId="77777777" w:rsidR="006156A2" w:rsidRDefault="006156A2" w:rsidP="00A846EF">
            <w:pPr>
              <w:rPr>
                <w:rFonts w:asciiTheme="majorBidi" w:hAnsiTheme="majorBidi" w:cstheme="majorBidi"/>
                <w:sz w:val="24"/>
                <w:szCs w:val="24"/>
              </w:rPr>
            </w:pPr>
          </w:p>
          <w:p w14:paraId="4CFD64AD" w14:textId="77777777" w:rsidR="006156A2" w:rsidRDefault="006156A2" w:rsidP="00A846EF">
            <w:pPr>
              <w:rPr>
                <w:rFonts w:asciiTheme="majorBidi" w:hAnsiTheme="majorBidi" w:cstheme="majorBidi"/>
                <w:sz w:val="24"/>
                <w:szCs w:val="24"/>
              </w:rPr>
            </w:pPr>
          </w:p>
          <w:p w14:paraId="300C2434" w14:textId="77777777" w:rsidR="006156A2" w:rsidRDefault="006156A2" w:rsidP="00A846EF">
            <w:pPr>
              <w:rPr>
                <w:rFonts w:asciiTheme="majorBidi" w:hAnsiTheme="majorBidi" w:cstheme="majorBidi"/>
                <w:sz w:val="24"/>
                <w:szCs w:val="24"/>
              </w:rPr>
            </w:pPr>
          </w:p>
          <w:p w14:paraId="5CD5B32F" w14:textId="77777777" w:rsidR="006156A2" w:rsidRPr="005F07C9" w:rsidRDefault="006156A2" w:rsidP="00A846EF">
            <w:pPr>
              <w:rPr>
                <w:rFonts w:asciiTheme="majorBidi" w:hAnsiTheme="majorBidi" w:cstheme="majorBidi"/>
                <w:sz w:val="24"/>
                <w:szCs w:val="24"/>
              </w:rPr>
            </w:pPr>
            <w:r w:rsidRPr="005F07C9">
              <w:rPr>
                <w:rFonts w:asciiTheme="majorBidi" w:hAnsiTheme="majorBidi" w:cstheme="majorBidi"/>
                <w:sz w:val="24"/>
                <w:szCs w:val="24"/>
              </w:rPr>
              <w:t>Échelle de Likert en</w:t>
            </w:r>
          </w:p>
          <w:p w14:paraId="0D47F92E" w14:textId="77777777" w:rsidR="006156A2" w:rsidRDefault="006156A2" w:rsidP="00A846EF">
            <w:pPr>
              <w:rPr>
                <w:rFonts w:asciiTheme="majorBidi" w:hAnsiTheme="majorBidi" w:cstheme="majorBidi"/>
                <w:sz w:val="24"/>
                <w:szCs w:val="24"/>
              </w:rPr>
            </w:pPr>
            <w:r w:rsidRPr="005F07C9">
              <w:rPr>
                <w:rFonts w:asciiTheme="majorBidi" w:hAnsiTheme="majorBidi" w:cstheme="majorBidi"/>
                <w:sz w:val="24"/>
                <w:szCs w:val="24"/>
              </w:rPr>
              <w:t>5 points</w:t>
            </w:r>
          </w:p>
        </w:tc>
        <w:tc>
          <w:tcPr>
            <w:tcW w:w="3250" w:type="dxa"/>
          </w:tcPr>
          <w:p w14:paraId="1D2F0ACB" w14:textId="77777777" w:rsidR="006156A2" w:rsidRPr="005F07C9" w:rsidRDefault="006156A2" w:rsidP="00A846EF">
            <w:pPr>
              <w:rPr>
                <w:rFonts w:asciiTheme="majorBidi" w:hAnsiTheme="majorBidi" w:cstheme="majorBidi"/>
                <w:sz w:val="24"/>
                <w:szCs w:val="24"/>
              </w:rPr>
            </w:pPr>
            <w:r>
              <w:rPr>
                <w:rFonts w:asciiTheme="majorBidi" w:hAnsiTheme="majorBidi" w:cstheme="majorBidi"/>
                <w:sz w:val="24"/>
                <w:szCs w:val="24"/>
              </w:rPr>
              <w:t>● Ce contenu,</w:t>
            </w:r>
            <w:r w:rsidRPr="005F07C9">
              <w:rPr>
                <w:rFonts w:asciiTheme="majorBidi" w:hAnsiTheme="majorBidi" w:cstheme="majorBidi"/>
                <w:sz w:val="24"/>
                <w:szCs w:val="24"/>
              </w:rPr>
              <w:t xml:space="preserve"> il reflète un peu ma personnalité</w:t>
            </w:r>
          </w:p>
          <w:p w14:paraId="30BDC040" w14:textId="77777777" w:rsidR="006156A2" w:rsidRPr="005F07C9" w:rsidRDefault="006156A2" w:rsidP="00A846EF">
            <w:pPr>
              <w:rPr>
                <w:rFonts w:asciiTheme="majorBidi" w:hAnsiTheme="majorBidi" w:cstheme="majorBidi"/>
                <w:sz w:val="24"/>
                <w:szCs w:val="24"/>
              </w:rPr>
            </w:pPr>
            <w:r>
              <w:rPr>
                <w:rFonts w:asciiTheme="majorBidi" w:hAnsiTheme="majorBidi" w:cstheme="majorBidi"/>
                <w:sz w:val="24"/>
                <w:szCs w:val="24"/>
              </w:rPr>
              <w:t>● Ce contenu,</w:t>
            </w:r>
            <w:r w:rsidRPr="005F07C9">
              <w:rPr>
                <w:rFonts w:asciiTheme="majorBidi" w:hAnsiTheme="majorBidi" w:cstheme="majorBidi"/>
                <w:sz w:val="24"/>
                <w:szCs w:val="24"/>
              </w:rPr>
              <w:t xml:space="preserve"> il me définit</w:t>
            </w:r>
          </w:p>
          <w:p w14:paraId="7A851B0F" w14:textId="77777777" w:rsidR="006156A2" w:rsidRPr="005F07C9" w:rsidRDefault="006156A2" w:rsidP="00A846EF">
            <w:pPr>
              <w:rPr>
                <w:rFonts w:asciiTheme="majorBidi" w:hAnsiTheme="majorBidi" w:cstheme="majorBidi"/>
                <w:sz w:val="24"/>
                <w:szCs w:val="24"/>
              </w:rPr>
            </w:pPr>
            <w:r>
              <w:rPr>
                <w:rFonts w:asciiTheme="majorBidi" w:hAnsiTheme="majorBidi" w:cstheme="majorBidi"/>
                <w:sz w:val="24"/>
                <w:szCs w:val="24"/>
              </w:rPr>
              <w:t>● Ce contenu,</w:t>
            </w:r>
            <w:r w:rsidRPr="005F07C9">
              <w:rPr>
                <w:rFonts w:asciiTheme="majorBidi" w:hAnsiTheme="majorBidi" w:cstheme="majorBidi"/>
                <w:sz w:val="24"/>
                <w:szCs w:val="24"/>
              </w:rPr>
              <w:t xml:space="preserve"> m’aide à être moi-même</w:t>
            </w:r>
          </w:p>
          <w:p w14:paraId="5F6BF70C" w14:textId="77777777" w:rsidR="006156A2" w:rsidRPr="005F07C9" w:rsidRDefault="006156A2" w:rsidP="00A846EF">
            <w:pPr>
              <w:rPr>
                <w:rFonts w:asciiTheme="majorBidi" w:hAnsiTheme="majorBidi" w:cstheme="majorBidi"/>
                <w:sz w:val="24"/>
                <w:szCs w:val="24"/>
              </w:rPr>
            </w:pPr>
            <w:r>
              <w:rPr>
                <w:rFonts w:asciiTheme="majorBidi" w:hAnsiTheme="majorBidi" w:cstheme="majorBidi"/>
                <w:sz w:val="24"/>
                <w:szCs w:val="24"/>
              </w:rPr>
              <w:t>● Ce contenu,</w:t>
            </w:r>
            <w:r w:rsidRPr="005F07C9">
              <w:rPr>
                <w:rFonts w:asciiTheme="majorBidi" w:hAnsiTheme="majorBidi" w:cstheme="majorBidi"/>
                <w:sz w:val="24"/>
                <w:szCs w:val="24"/>
              </w:rPr>
              <w:t xml:space="preserve"> c’est mon style</w:t>
            </w:r>
          </w:p>
          <w:p w14:paraId="4BF17714" w14:textId="77777777" w:rsidR="006156A2" w:rsidRPr="005F07C9" w:rsidRDefault="006156A2" w:rsidP="00A846EF">
            <w:pPr>
              <w:rPr>
                <w:rFonts w:asciiTheme="majorBidi" w:hAnsiTheme="majorBidi" w:cstheme="majorBidi"/>
                <w:sz w:val="24"/>
                <w:szCs w:val="24"/>
              </w:rPr>
            </w:pPr>
            <w:r>
              <w:rPr>
                <w:rFonts w:asciiTheme="majorBidi" w:hAnsiTheme="majorBidi" w:cstheme="majorBidi"/>
                <w:sz w:val="24"/>
                <w:szCs w:val="24"/>
              </w:rPr>
              <w:t>● Ce contenu,</w:t>
            </w:r>
            <w:r w:rsidRPr="005F07C9">
              <w:rPr>
                <w:rFonts w:asciiTheme="majorBidi" w:hAnsiTheme="majorBidi" w:cstheme="majorBidi"/>
                <w:sz w:val="24"/>
                <w:szCs w:val="24"/>
              </w:rPr>
              <w:t xml:space="preserve"> on sait comment il a été fabriqué</w:t>
            </w:r>
          </w:p>
          <w:p w14:paraId="09720D71" w14:textId="77777777" w:rsidR="006156A2" w:rsidRPr="005F07C9" w:rsidRDefault="006156A2" w:rsidP="00A846EF">
            <w:pPr>
              <w:rPr>
                <w:rFonts w:asciiTheme="majorBidi" w:hAnsiTheme="majorBidi" w:cstheme="majorBidi"/>
                <w:sz w:val="24"/>
                <w:szCs w:val="24"/>
              </w:rPr>
            </w:pPr>
            <w:r>
              <w:rPr>
                <w:rFonts w:asciiTheme="majorBidi" w:hAnsiTheme="majorBidi" w:cstheme="majorBidi"/>
                <w:sz w:val="24"/>
                <w:szCs w:val="24"/>
              </w:rPr>
              <w:t>● Ce contenu,</w:t>
            </w:r>
            <w:r w:rsidRPr="005F07C9">
              <w:rPr>
                <w:rFonts w:asciiTheme="majorBidi" w:hAnsiTheme="majorBidi" w:cstheme="majorBidi"/>
                <w:sz w:val="24"/>
                <w:szCs w:val="24"/>
              </w:rPr>
              <w:t xml:space="preserve"> est naturel</w:t>
            </w:r>
          </w:p>
          <w:p w14:paraId="777A4CFD" w14:textId="77777777" w:rsidR="006156A2" w:rsidRPr="005F07C9" w:rsidRDefault="006156A2" w:rsidP="00A846EF">
            <w:pPr>
              <w:rPr>
                <w:rFonts w:asciiTheme="majorBidi" w:hAnsiTheme="majorBidi" w:cstheme="majorBidi"/>
                <w:sz w:val="24"/>
                <w:szCs w:val="24"/>
              </w:rPr>
            </w:pPr>
            <w:r>
              <w:rPr>
                <w:rFonts w:asciiTheme="majorBidi" w:hAnsiTheme="majorBidi" w:cstheme="majorBidi"/>
                <w:sz w:val="24"/>
                <w:szCs w:val="24"/>
              </w:rPr>
              <w:t>● Ce contenu,</w:t>
            </w:r>
            <w:r w:rsidRPr="005F07C9">
              <w:rPr>
                <w:rFonts w:asciiTheme="majorBidi" w:hAnsiTheme="majorBidi" w:cstheme="majorBidi"/>
                <w:sz w:val="24"/>
                <w:szCs w:val="24"/>
              </w:rPr>
              <w:t xml:space="preserve"> il n’est constitué que d’éléments naturels</w:t>
            </w:r>
          </w:p>
          <w:p w14:paraId="29E874CE" w14:textId="77777777" w:rsidR="006156A2" w:rsidRPr="005F07C9" w:rsidRDefault="006156A2" w:rsidP="00A846EF">
            <w:pPr>
              <w:rPr>
                <w:rFonts w:asciiTheme="majorBidi" w:hAnsiTheme="majorBidi" w:cstheme="majorBidi"/>
                <w:sz w:val="24"/>
                <w:szCs w:val="24"/>
              </w:rPr>
            </w:pPr>
            <w:r>
              <w:rPr>
                <w:rFonts w:asciiTheme="majorBidi" w:hAnsiTheme="majorBidi" w:cstheme="majorBidi"/>
                <w:sz w:val="24"/>
                <w:szCs w:val="24"/>
              </w:rPr>
              <w:t>● Ce contenu</w:t>
            </w:r>
            <w:r w:rsidRPr="005F07C9">
              <w:rPr>
                <w:rFonts w:asciiTheme="majorBidi" w:hAnsiTheme="majorBidi" w:cstheme="majorBidi"/>
                <w:sz w:val="24"/>
                <w:szCs w:val="24"/>
              </w:rPr>
              <w:t>, il ne contient pas d’éléments artificiels</w:t>
            </w:r>
          </w:p>
          <w:p w14:paraId="55D5D615" w14:textId="77777777" w:rsidR="006156A2" w:rsidRPr="005F07C9" w:rsidRDefault="006156A2" w:rsidP="00A846EF">
            <w:pPr>
              <w:rPr>
                <w:rFonts w:asciiTheme="majorBidi" w:hAnsiTheme="majorBidi" w:cstheme="majorBidi"/>
                <w:sz w:val="24"/>
                <w:szCs w:val="24"/>
              </w:rPr>
            </w:pPr>
            <w:r>
              <w:rPr>
                <w:rFonts w:asciiTheme="majorBidi" w:hAnsiTheme="majorBidi" w:cstheme="majorBidi"/>
                <w:sz w:val="24"/>
                <w:szCs w:val="24"/>
              </w:rPr>
              <w:t>● Ce contenu</w:t>
            </w:r>
            <w:r w:rsidRPr="005F07C9">
              <w:rPr>
                <w:rFonts w:asciiTheme="majorBidi" w:hAnsiTheme="majorBidi" w:cstheme="majorBidi"/>
                <w:sz w:val="24"/>
                <w:szCs w:val="24"/>
              </w:rPr>
              <w:t>, il n’y en a pas d’autre comme lui</w:t>
            </w:r>
          </w:p>
          <w:p w14:paraId="0782B5E7" w14:textId="77777777" w:rsidR="006156A2" w:rsidRPr="005F07C9" w:rsidRDefault="006156A2" w:rsidP="00A846EF">
            <w:pPr>
              <w:rPr>
                <w:rFonts w:asciiTheme="majorBidi" w:hAnsiTheme="majorBidi" w:cstheme="majorBidi"/>
                <w:sz w:val="24"/>
                <w:szCs w:val="24"/>
              </w:rPr>
            </w:pPr>
            <w:r>
              <w:rPr>
                <w:rFonts w:asciiTheme="majorBidi" w:hAnsiTheme="majorBidi" w:cstheme="majorBidi"/>
                <w:sz w:val="24"/>
                <w:szCs w:val="24"/>
              </w:rPr>
              <w:t>● Ce contenu,</w:t>
            </w:r>
            <w:r w:rsidRPr="005F07C9">
              <w:rPr>
                <w:rFonts w:asciiTheme="majorBidi" w:hAnsiTheme="majorBidi" w:cstheme="majorBidi"/>
                <w:sz w:val="24"/>
                <w:szCs w:val="24"/>
              </w:rPr>
              <w:t xml:space="preserve"> il est unique</w:t>
            </w:r>
          </w:p>
          <w:p w14:paraId="3C892354" w14:textId="77777777" w:rsidR="006156A2" w:rsidRDefault="006156A2" w:rsidP="00A846EF">
            <w:pPr>
              <w:rPr>
                <w:rFonts w:asciiTheme="majorBidi" w:hAnsiTheme="majorBidi" w:cstheme="majorBidi"/>
                <w:sz w:val="24"/>
                <w:szCs w:val="24"/>
              </w:rPr>
            </w:pPr>
            <w:r>
              <w:rPr>
                <w:rFonts w:asciiTheme="majorBidi" w:hAnsiTheme="majorBidi" w:cstheme="majorBidi"/>
                <w:sz w:val="24"/>
                <w:szCs w:val="24"/>
              </w:rPr>
              <w:t>● Ce contenu,</w:t>
            </w:r>
            <w:r w:rsidRPr="005F07C9">
              <w:rPr>
                <w:rFonts w:asciiTheme="majorBidi" w:hAnsiTheme="majorBidi" w:cstheme="majorBidi"/>
                <w:sz w:val="24"/>
                <w:szCs w:val="24"/>
              </w:rPr>
              <w:t xml:space="preserve"> il est unique en son genre</w:t>
            </w:r>
          </w:p>
        </w:tc>
        <w:tc>
          <w:tcPr>
            <w:tcW w:w="1786" w:type="dxa"/>
          </w:tcPr>
          <w:p w14:paraId="741D2122" w14:textId="77777777" w:rsidR="006156A2" w:rsidRDefault="006156A2" w:rsidP="00A846EF">
            <w:pPr>
              <w:rPr>
                <w:rFonts w:asciiTheme="majorBidi" w:hAnsiTheme="majorBidi" w:cstheme="majorBidi"/>
                <w:sz w:val="24"/>
                <w:szCs w:val="24"/>
              </w:rPr>
            </w:pPr>
          </w:p>
          <w:p w14:paraId="1C8D0A78" w14:textId="77777777" w:rsidR="006156A2" w:rsidRDefault="006156A2" w:rsidP="00A846EF">
            <w:pPr>
              <w:rPr>
                <w:rFonts w:asciiTheme="majorBidi" w:hAnsiTheme="majorBidi" w:cstheme="majorBidi"/>
                <w:sz w:val="24"/>
                <w:szCs w:val="24"/>
              </w:rPr>
            </w:pPr>
          </w:p>
          <w:p w14:paraId="69D74D79" w14:textId="77777777" w:rsidR="006156A2" w:rsidRDefault="006156A2" w:rsidP="00A846EF">
            <w:pPr>
              <w:rPr>
                <w:rFonts w:asciiTheme="majorBidi" w:hAnsiTheme="majorBidi" w:cstheme="majorBidi"/>
                <w:sz w:val="24"/>
                <w:szCs w:val="24"/>
              </w:rPr>
            </w:pPr>
          </w:p>
          <w:p w14:paraId="03C3F76C" w14:textId="77777777" w:rsidR="006156A2" w:rsidRDefault="006156A2" w:rsidP="00A846EF">
            <w:pPr>
              <w:rPr>
                <w:rFonts w:asciiTheme="majorBidi" w:hAnsiTheme="majorBidi" w:cstheme="majorBidi"/>
                <w:sz w:val="24"/>
                <w:szCs w:val="24"/>
              </w:rPr>
            </w:pPr>
          </w:p>
          <w:p w14:paraId="0FF7A342" w14:textId="77777777" w:rsidR="006156A2" w:rsidRDefault="006156A2" w:rsidP="00A846EF">
            <w:pPr>
              <w:rPr>
                <w:rFonts w:asciiTheme="majorBidi" w:hAnsiTheme="majorBidi" w:cstheme="majorBidi"/>
                <w:sz w:val="24"/>
                <w:szCs w:val="24"/>
              </w:rPr>
            </w:pPr>
          </w:p>
          <w:p w14:paraId="2A3ED738" w14:textId="77777777" w:rsidR="006156A2" w:rsidRDefault="006156A2" w:rsidP="00A846EF">
            <w:pPr>
              <w:rPr>
                <w:rFonts w:asciiTheme="majorBidi" w:hAnsiTheme="majorBidi" w:cstheme="majorBidi"/>
                <w:sz w:val="24"/>
                <w:szCs w:val="24"/>
              </w:rPr>
            </w:pPr>
          </w:p>
          <w:p w14:paraId="47D35AAE" w14:textId="77777777" w:rsidR="006156A2" w:rsidRDefault="006156A2" w:rsidP="00A846EF">
            <w:pPr>
              <w:rPr>
                <w:rFonts w:asciiTheme="majorBidi" w:hAnsiTheme="majorBidi" w:cstheme="majorBidi"/>
                <w:sz w:val="24"/>
                <w:szCs w:val="24"/>
              </w:rPr>
            </w:pPr>
          </w:p>
          <w:p w14:paraId="124AAF2A" w14:textId="77777777" w:rsidR="006156A2" w:rsidRDefault="006156A2" w:rsidP="00A846EF">
            <w:pPr>
              <w:rPr>
                <w:rFonts w:asciiTheme="majorBidi" w:hAnsiTheme="majorBidi" w:cstheme="majorBidi"/>
                <w:sz w:val="24"/>
                <w:szCs w:val="24"/>
              </w:rPr>
            </w:pPr>
            <w:r w:rsidRPr="0061495A">
              <w:rPr>
                <w:rFonts w:asciiTheme="majorBidi" w:hAnsiTheme="majorBidi" w:cstheme="majorBidi"/>
                <w:sz w:val="24"/>
                <w:szCs w:val="24"/>
              </w:rPr>
              <w:t>Camus (2004)</w:t>
            </w:r>
          </w:p>
        </w:tc>
      </w:tr>
      <w:tr w:rsidR="006156A2" w14:paraId="69D050F6" w14:textId="77777777" w:rsidTr="00A846EF">
        <w:tc>
          <w:tcPr>
            <w:tcW w:w="1723" w:type="dxa"/>
          </w:tcPr>
          <w:p w14:paraId="52ADF593" w14:textId="77777777" w:rsidR="006156A2" w:rsidRDefault="006156A2" w:rsidP="00A846EF">
            <w:pPr>
              <w:rPr>
                <w:rFonts w:asciiTheme="majorBidi" w:hAnsiTheme="majorBidi" w:cstheme="majorBidi"/>
                <w:sz w:val="24"/>
                <w:szCs w:val="24"/>
              </w:rPr>
            </w:pPr>
          </w:p>
          <w:p w14:paraId="76B2DA72" w14:textId="77777777" w:rsidR="006156A2" w:rsidRDefault="006156A2" w:rsidP="00A846EF">
            <w:pPr>
              <w:rPr>
                <w:rFonts w:asciiTheme="majorBidi" w:hAnsiTheme="majorBidi" w:cstheme="majorBidi"/>
                <w:sz w:val="24"/>
                <w:szCs w:val="24"/>
              </w:rPr>
            </w:pPr>
          </w:p>
          <w:p w14:paraId="467343A5" w14:textId="77777777" w:rsidR="006156A2" w:rsidRDefault="006156A2" w:rsidP="00A846EF">
            <w:pPr>
              <w:rPr>
                <w:rFonts w:asciiTheme="majorBidi" w:hAnsiTheme="majorBidi" w:cstheme="majorBidi"/>
                <w:sz w:val="24"/>
                <w:szCs w:val="24"/>
              </w:rPr>
            </w:pPr>
          </w:p>
          <w:p w14:paraId="4EF6F113" w14:textId="77777777" w:rsidR="006156A2" w:rsidRDefault="006156A2" w:rsidP="00A846EF">
            <w:pPr>
              <w:rPr>
                <w:rFonts w:asciiTheme="majorBidi" w:hAnsiTheme="majorBidi" w:cstheme="majorBidi"/>
                <w:sz w:val="24"/>
                <w:szCs w:val="24"/>
              </w:rPr>
            </w:pPr>
          </w:p>
          <w:p w14:paraId="728B4176" w14:textId="77777777" w:rsidR="006156A2" w:rsidRDefault="006156A2" w:rsidP="00A846EF">
            <w:pPr>
              <w:rPr>
                <w:rFonts w:asciiTheme="majorBidi" w:hAnsiTheme="majorBidi" w:cstheme="majorBidi"/>
                <w:sz w:val="24"/>
                <w:szCs w:val="24"/>
              </w:rPr>
            </w:pPr>
          </w:p>
          <w:p w14:paraId="635B4AB8" w14:textId="77777777" w:rsidR="006156A2" w:rsidRDefault="006156A2" w:rsidP="00A846EF">
            <w:pPr>
              <w:rPr>
                <w:rFonts w:asciiTheme="majorBidi" w:hAnsiTheme="majorBidi" w:cstheme="majorBidi"/>
                <w:sz w:val="24"/>
                <w:szCs w:val="24"/>
              </w:rPr>
            </w:pPr>
            <w:r w:rsidRPr="00F61987">
              <w:rPr>
                <w:rFonts w:asciiTheme="majorBidi" w:hAnsiTheme="majorBidi" w:cstheme="majorBidi"/>
                <w:sz w:val="24"/>
                <w:szCs w:val="24"/>
              </w:rPr>
              <w:t>E-WOM</w:t>
            </w:r>
          </w:p>
        </w:tc>
        <w:tc>
          <w:tcPr>
            <w:tcW w:w="2257" w:type="dxa"/>
          </w:tcPr>
          <w:p w14:paraId="404E629D" w14:textId="77777777" w:rsidR="006156A2" w:rsidRDefault="006156A2" w:rsidP="00A846EF">
            <w:pPr>
              <w:rPr>
                <w:rFonts w:asciiTheme="majorBidi" w:hAnsiTheme="majorBidi" w:cstheme="majorBidi"/>
                <w:sz w:val="24"/>
                <w:szCs w:val="24"/>
              </w:rPr>
            </w:pPr>
          </w:p>
          <w:p w14:paraId="1A29FED9" w14:textId="77777777" w:rsidR="006156A2" w:rsidRDefault="006156A2" w:rsidP="00A846EF">
            <w:pPr>
              <w:rPr>
                <w:rFonts w:asciiTheme="majorBidi" w:hAnsiTheme="majorBidi" w:cstheme="majorBidi"/>
                <w:sz w:val="24"/>
                <w:szCs w:val="24"/>
              </w:rPr>
            </w:pPr>
          </w:p>
          <w:p w14:paraId="58228E31" w14:textId="77777777" w:rsidR="006156A2" w:rsidRDefault="006156A2" w:rsidP="00A846EF">
            <w:pPr>
              <w:rPr>
                <w:rFonts w:asciiTheme="majorBidi" w:hAnsiTheme="majorBidi" w:cstheme="majorBidi"/>
                <w:sz w:val="24"/>
                <w:szCs w:val="24"/>
              </w:rPr>
            </w:pPr>
          </w:p>
          <w:p w14:paraId="40B5D2F4" w14:textId="77777777" w:rsidR="006156A2" w:rsidRDefault="006156A2" w:rsidP="00A846EF">
            <w:pPr>
              <w:rPr>
                <w:rFonts w:asciiTheme="majorBidi" w:hAnsiTheme="majorBidi" w:cstheme="majorBidi"/>
                <w:sz w:val="24"/>
                <w:szCs w:val="24"/>
              </w:rPr>
            </w:pPr>
          </w:p>
          <w:p w14:paraId="1A6ABCB9" w14:textId="77777777" w:rsidR="006156A2" w:rsidRPr="0061495A" w:rsidRDefault="006156A2" w:rsidP="00A846EF">
            <w:pPr>
              <w:rPr>
                <w:rFonts w:asciiTheme="majorBidi" w:hAnsiTheme="majorBidi" w:cstheme="majorBidi"/>
                <w:sz w:val="24"/>
                <w:szCs w:val="24"/>
              </w:rPr>
            </w:pPr>
            <w:r w:rsidRPr="0061495A">
              <w:rPr>
                <w:rFonts w:asciiTheme="majorBidi" w:hAnsiTheme="majorBidi" w:cstheme="majorBidi"/>
                <w:sz w:val="24"/>
                <w:szCs w:val="24"/>
              </w:rPr>
              <w:t>Échelle de Likert à 5</w:t>
            </w:r>
          </w:p>
          <w:p w14:paraId="0BD6D622" w14:textId="77777777" w:rsidR="006156A2" w:rsidRDefault="006156A2" w:rsidP="00A846EF">
            <w:pPr>
              <w:rPr>
                <w:rFonts w:asciiTheme="majorBidi" w:hAnsiTheme="majorBidi" w:cstheme="majorBidi"/>
                <w:sz w:val="24"/>
                <w:szCs w:val="24"/>
              </w:rPr>
            </w:pPr>
            <w:r w:rsidRPr="0061495A">
              <w:rPr>
                <w:rFonts w:asciiTheme="majorBidi" w:hAnsiTheme="majorBidi" w:cstheme="majorBidi"/>
                <w:sz w:val="24"/>
                <w:szCs w:val="24"/>
              </w:rPr>
              <w:t>points</w:t>
            </w:r>
          </w:p>
        </w:tc>
        <w:tc>
          <w:tcPr>
            <w:tcW w:w="3250" w:type="dxa"/>
          </w:tcPr>
          <w:p w14:paraId="4BE1906C" w14:textId="77777777" w:rsidR="006156A2" w:rsidRPr="0061495A" w:rsidRDefault="006156A2" w:rsidP="00A846EF">
            <w:pPr>
              <w:rPr>
                <w:rFonts w:asciiTheme="majorBidi" w:hAnsiTheme="majorBidi" w:cstheme="majorBidi"/>
                <w:sz w:val="24"/>
                <w:szCs w:val="24"/>
              </w:rPr>
            </w:pPr>
            <w:r w:rsidRPr="0061495A">
              <w:rPr>
                <w:rFonts w:asciiTheme="majorBidi" w:hAnsiTheme="majorBidi" w:cstheme="majorBidi"/>
                <w:sz w:val="24"/>
                <w:szCs w:val="24"/>
              </w:rPr>
              <w:t>Les avis publiés par les communautés sur les médias sociaux :</w:t>
            </w:r>
          </w:p>
          <w:p w14:paraId="276E504F" w14:textId="77777777" w:rsidR="006156A2" w:rsidRPr="0061495A" w:rsidRDefault="006156A2" w:rsidP="00A846EF">
            <w:pPr>
              <w:rPr>
                <w:rFonts w:asciiTheme="majorBidi" w:hAnsiTheme="majorBidi" w:cstheme="majorBidi"/>
                <w:sz w:val="24"/>
                <w:szCs w:val="24"/>
              </w:rPr>
            </w:pPr>
            <w:r w:rsidRPr="0061495A">
              <w:rPr>
                <w:rFonts w:asciiTheme="majorBidi" w:hAnsiTheme="majorBidi" w:cstheme="majorBidi"/>
                <w:sz w:val="24"/>
                <w:szCs w:val="24"/>
              </w:rPr>
              <w:t>● Ils me facili</w:t>
            </w:r>
            <w:r>
              <w:rPr>
                <w:rFonts w:asciiTheme="majorBidi" w:hAnsiTheme="majorBidi" w:cstheme="majorBidi"/>
                <w:sz w:val="24"/>
                <w:szCs w:val="24"/>
              </w:rPr>
              <w:t>tent la prise de décision d’</w:t>
            </w:r>
            <w:r w:rsidRPr="0061495A">
              <w:rPr>
                <w:rFonts w:asciiTheme="majorBidi" w:hAnsiTheme="majorBidi" w:cstheme="majorBidi"/>
                <w:sz w:val="24"/>
                <w:szCs w:val="24"/>
              </w:rPr>
              <w:t>achat</w:t>
            </w:r>
          </w:p>
          <w:p w14:paraId="4E0BAEB4" w14:textId="77777777" w:rsidR="006156A2" w:rsidRPr="0061495A" w:rsidRDefault="006156A2" w:rsidP="00A846EF">
            <w:pPr>
              <w:rPr>
                <w:rFonts w:asciiTheme="majorBidi" w:hAnsiTheme="majorBidi" w:cstheme="majorBidi"/>
                <w:sz w:val="24"/>
                <w:szCs w:val="24"/>
              </w:rPr>
            </w:pPr>
            <w:r w:rsidRPr="0061495A">
              <w:rPr>
                <w:rFonts w:asciiTheme="majorBidi" w:hAnsiTheme="majorBidi" w:cstheme="majorBidi"/>
                <w:sz w:val="24"/>
                <w:szCs w:val="24"/>
              </w:rPr>
              <w:t>● Ils améliorent mon efficacité dans la prise de décision</w:t>
            </w:r>
            <w:r>
              <w:rPr>
                <w:rFonts w:asciiTheme="majorBidi" w:hAnsiTheme="majorBidi" w:cstheme="majorBidi"/>
                <w:sz w:val="24"/>
                <w:szCs w:val="24"/>
              </w:rPr>
              <w:t xml:space="preserve"> d’</w:t>
            </w:r>
            <w:r w:rsidRPr="0061495A">
              <w:rPr>
                <w:rFonts w:asciiTheme="majorBidi" w:hAnsiTheme="majorBidi" w:cstheme="majorBidi"/>
                <w:sz w:val="24"/>
                <w:szCs w:val="24"/>
              </w:rPr>
              <w:t>achat</w:t>
            </w:r>
          </w:p>
          <w:p w14:paraId="313A1E96" w14:textId="77777777" w:rsidR="006156A2" w:rsidRPr="0061495A" w:rsidRDefault="006156A2" w:rsidP="00A846EF">
            <w:pPr>
              <w:rPr>
                <w:rFonts w:asciiTheme="majorBidi" w:hAnsiTheme="majorBidi" w:cstheme="majorBidi"/>
                <w:sz w:val="24"/>
                <w:szCs w:val="24"/>
              </w:rPr>
            </w:pPr>
            <w:r w:rsidRPr="0061495A">
              <w:rPr>
                <w:rFonts w:asciiTheme="majorBidi" w:hAnsiTheme="majorBidi" w:cstheme="majorBidi"/>
                <w:sz w:val="24"/>
                <w:szCs w:val="24"/>
              </w:rPr>
              <w:t>● Ils contribuent à ma connaissance du produit</w:t>
            </w:r>
          </w:p>
          <w:p w14:paraId="1DB42940" w14:textId="77777777" w:rsidR="006156A2" w:rsidRDefault="006156A2" w:rsidP="00A846EF">
            <w:pPr>
              <w:rPr>
                <w:rFonts w:asciiTheme="majorBidi" w:hAnsiTheme="majorBidi" w:cstheme="majorBidi"/>
                <w:sz w:val="24"/>
                <w:szCs w:val="24"/>
              </w:rPr>
            </w:pPr>
            <w:r w:rsidRPr="0061495A">
              <w:rPr>
                <w:rFonts w:asciiTheme="majorBidi" w:hAnsiTheme="majorBidi" w:cstheme="majorBidi"/>
                <w:sz w:val="24"/>
                <w:szCs w:val="24"/>
              </w:rPr>
              <w:t xml:space="preserve">● Ils me motivent </w:t>
            </w:r>
            <w:r>
              <w:rPr>
                <w:rFonts w:asciiTheme="majorBidi" w:hAnsiTheme="majorBidi" w:cstheme="majorBidi"/>
                <w:sz w:val="24"/>
                <w:szCs w:val="24"/>
              </w:rPr>
              <w:t>pour prendre une décision d’</w:t>
            </w:r>
            <w:r w:rsidRPr="0061495A">
              <w:rPr>
                <w:rFonts w:asciiTheme="majorBidi" w:hAnsiTheme="majorBidi" w:cstheme="majorBidi"/>
                <w:sz w:val="24"/>
                <w:szCs w:val="24"/>
              </w:rPr>
              <w:t>achat.</w:t>
            </w:r>
          </w:p>
        </w:tc>
        <w:tc>
          <w:tcPr>
            <w:tcW w:w="1786" w:type="dxa"/>
          </w:tcPr>
          <w:p w14:paraId="239F3E0A" w14:textId="77777777" w:rsidR="006156A2" w:rsidRPr="00F61987" w:rsidRDefault="006156A2" w:rsidP="00A846EF">
            <w:pPr>
              <w:rPr>
                <w:rFonts w:asciiTheme="majorBidi" w:hAnsiTheme="majorBidi" w:cstheme="majorBidi"/>
                <w:sz w:val="24"/>
                <w:szCs w:val="24"/>
              </w:rPr>
            </w:pPr>
            <w:r w:rsidRPr="00F61987">
              <w:rPr>
                <w:rFonts w:asciiTheme="majorBidi" w:hAnsiTheme="majorBidi" w:cstheme="majorBidi"/>
                <w:sz w:val="24"/>
                <w:szCs w:val="24"/>
              </w:rPr>
              <w:t>(Cheung, M. Y., Luo, C.,</w:t>
            </w:r>
          </w:p>
          <w:p w14:paraId="2F1BCB8B" w14:textId="77777777" w:rsidR="006156A2" w:rsidRPr="00F61987" w:rsidRDefault="006156A2" w:rsidP="00A846EF">
            <w:pPr>
              <w:rPr>
                <w:rFonts w:asciiTheme="majorBidi" w:hAnsiTheme="majorBidi" w:cstheme="majorBidi"/>
                <w:sz w:val="24"/>
                <w:szCs w:val="24"/>
                <w:lang w:val="en-US"/>
              </w:rPr>
            </w:pPr>
            <w:r w:rsidRPr="00F61987">
              <w:rPr>
                <w:rFonts w:asciiTheme="majorBidi" w:hAnsiTheme="majorBidi" w:cstheme="majorBidi"/>
                <w:sz w:val="24"/>
                <w:szCs w:val="24"/>
                <w:lang w:val="en-US"/>
              </w:rPr>
              <w:t>Sia, C. L., &amp;amp; Chen, H.,</w:t>
            </w:r>
          </w:p>
          <w:p w14:paraId="585C5907" w14:textId="77777777" w:rsidR="006156A2" w:rsidRDefault="006156A2" w:rsidP="00A846EF">
            <w:pPr>
              <w:rPr>
                <w:rFonts w:asciiTheme="majorBidi" w:hAnsiTheme="majorBidi" w:cstheme="majorBidi"/>
                <w:sz w:val="24"/>
                <w:szCs w:val="24"/>
              </w:rPr>
            </w:pPr>
            <w:r w:rsidRPr="00F61987">
              <w:rPr>
                <w:rFonts w:asciiTheme="majorBidi" w:hAnsiTheme="majorBidi" w:cstheme="majorBidi"/>
                <w:sz w:val="24"/>
                <w:szCs w:val="24"/>
              </w:rPr>
              <w:t>2009)</w:t>
            </w:r>
          </w:p>
        </w:tc>
      </w:tr>
      <w:tr w:rsidR="006156A2" w14:paraId="7EECE239" w14:textId="77777777" w:rsidTr="00A846EF">
        <w:tc>
          <w:tcPr>
            <w:tcW w:w="1723" w:type="dxa"/>
          </w:tcPr>
          <w:p w14:paraId="77BECB06" w14:textId="77777777" w:rsidR="006156A2" w:rsidRDefault="006156A2" w:rsidP="00A846EF">
            <w:pPr>
              <w:rPr>
                <w:rFonts w:asciiTheme="majorBidi" w:hAnsiTheme="majorBidi" w:cstheme="majorBidi"/>
                <w:sz w:val="24"/>
                <w:szCs w:val="24"/>
              </w:rPr>
            </w:pPr>
            <w:r w:rsidRPr="0093474D">
              <w:rPr>
                <w:rFonts w:asciiTheme="majorBidi" w:hAnsiTheme="majorBidi" w:cstheme="majorBidi"/>
                <w:sz w:val="24"/>
                <w:szCs w:val="24"/>
              </w:rPr>
              <w:t>La qualité de l’information</w:t>
            </w:r>
          </w:p>
        </w:tc>
        <w:tc>
          <w:tcPr>
            <w:tcW w:w="2257" w:type="dxa"/>
          </w:tcPr>
          <w:p w14:paraId="6D7FA754" w14:textId="77777777" w:rsidR="006156A2" w:rsidRPr="0093474D" w:rsidRDefault="006156A2" w:rsidP="00A846EF">
            <w:pPr>
              <w:rPr>
                <w:rFonts w:asciiTheme="majorBidi" w:hAnsiTheme="majorBidi" w:cstheme="majorBidi"/>
                <w:sz w:val="24"/>
                <w:szCs w:val="24"/>
              </w:rPr>
            </w:pPr>
            <w:r w:rsidRPr="0093474D">
              <w:rPr>
                <w:rFonts w:asciiTheme="majorBidi" w:hAnsiTheme="majorBidi" w:cstheme="majorBidi"/>
                <w:sz w:val="24"/>
                <w:szCs w:val="24"/>
              </w:rPr>
              <w:t>Échelle de Likert à 5</w:t>
            </w:r>
          </w:p>
          <w:p w14:paraId="55432EFC" w14:textId="77777777" w:rsidR="006156A2" w:rsidRDefault="006156A2" w:rsidP="00A846EF">
            <w:pPr>
              <w:rPr>
                <w:rFonts w:asciiTheme="majorBidi" w:hAnsiTheme="majorBidi" w:cstheme="majorBidi"/>
                <w:sz w:val="24"/>
                <w:szCs w:val="24"/>
              </w:rPr>
            </w:pPr>
            <w:r w:rsidRPr="0093474D">
              <w:rPr>
                <w:rFonts w:asciiTheme="majorBidi" w:hAnsiTheme="majorBidi" w:cstheme="majorBidi"/>
                <w:sz w:val="24"/>
                <w:szCs w:val="24"/>
              </w:rPr>
              <w:t>points</w:t>
            </w:r>
          </w:p>
        </w:tc>
        <w:tc>
          <w:tcPr>
            <w:tcW w:w="3250" w:type="dxa"/>
          </w:tcPr>
          <w:p w14:paraId="0D6E61ED" w14:textId="77777777" w:rsidR="006156A2" w:rsidRPr="0093474D" w:rsidRDefault="006156A2" w:rsidP="00A846EF">
            <w:pPr>
              <w:rPr>
                <w:rFonts w:asciiTheme="majorBidi" w:hAnsiTheme="majorBidi" w:cstheme="majorBidi"/>
                <w:sz w:val="24"/>
                <w:szCs w:val="24"/>
              </w:rPr>
            </w:pPr>
            <w:r w:rsidRPr="0093474D">
              <w:rPr>
                <w:rFonts w:asciiTheme="majorBidi" w:hAnsiTheme="majorBidi" w:cstheme="majorBidi"/>
                <w:sz w:val="24"/>
                <w:szCs w:val="24"/>
              </w:rPr>
              <w:t>Les informations fournies par les membres des communautés sur</w:t>
            </w:r>
          </w:p>
          <w:p w14:paraId="5EAF758C" w14:textId="77777777" w:rsidR="006156A2" w:rsidRPr="0093474D" w:rsidRDefault="006156A2" w:rsidP="00A846EF">
            <w:pPr>
              <w:rPr>
                <w:rFonts w:asciiTheme="majorBidi" w:hAnsiTheme="majorBidi" w:cstheme="majorBidi"/>
                <w:sz w:val="24"/>
                <w:szCs w:val="24"/>
              </w:rPr>
            </w:pPr>
            <w:r w:rsidRPr="0093474D">
              <w:rPr>
                <w:rFonts w:asciiTheme="majorBidi" w:hAnsiTheme="majorBidi" w:cstheme="majorBidi"/>
                <w:sz w:val="24"/>
                <w:szCs w:val="24"/>
              </w:rPr>
              <w:t>les médias sociaux :</w:t>
            </w:r>
          </w:p>
          <w:p w14:paraId="0C3D5B65" w14:textId="77777777" w:rsidR="006156A2" w:rsidRPr="0093474D" w:rsidRDefault="006156A2" w:rsidP="00A846EF">
            <w:pPr>
              <w:rPr>
                <w:rFonts w:asciiTheme="majorBidi" w:hAnsiTheme="majorBidi" w:cstheme="majorBidi"/>
                <w:sz w:val="24"/>
                <w:szCs w:val="24"/>
              </w:rPr>
            </w:pPr>
            <w:r>
              <w:rPr>
                <w:rFonts w:asciiTheme="majorBidi" w:hAnsiTheme="majorBidi" w:cstheme="majorBidi"/>
                <w:sz w:val="24"/>
                <w:szCs w:val="24"/>
              </w:rPr>
              <w:t>● Je pense qu</w:t>
            </w:r>
            <w:r w:rsidRPr="0093474D">
              <w:rPr>
                <w:rFonts w:asciiTheme="majorBidi" w:hAnsiTheme="majorBidi" w:cstheme="majorBidi"/>
                <w:sz w:val="24"/>
                <w:szCs w:val="24"/>
              </w:rPr>
              <w:t>’elles sont claires.</w:t>
            </w:r>
          </w:p>
          <w:p w14:paraId="28E7FBDF" w14:textId="77777777" w:rsidR="006156A2" w:rsidRPr="0093474D" w:rsidRDefault="006156A2" w:rsidP="00A846EF">
            <w:pPr>
              <w:rPr>
                <w:rFonts w:asciiTheme="majorBidi" w:hAnsiTheme="majorBidi" w:cstheme="majorBidi"/>
                <w:sz w:val="24"/>
                <w:szCs w:val="24"/>
              </w:rPr>
            </w:pPr>
            <w:r>
              <w:rPr>
                <w:rFonts w:asciiTheme="majorBidi" w:hAnsiTheme="majorBidi" w:cstheme="majorBidi"/>
                <w:sz w:val="24"/>
                <w:szCs w:val="24"/>
              </w:rPr>
              <w:t>● Je pense qu’</w:t>
            </w:r>
            <w:r w:rsidRPr="0093474D">
              <w:rPr>
                <w:rFonts w:asciiTheme="majorBidi" w:hAnsiTheme="majorBidi" w:cstheme="majorBidi"/>
                <w:sz w:val="24"/>
                <w:szCs w:val="24"/>
              </w:rPr>
              <w:t>elles sont compréhensibles.</w:t>
            </w:r>
          </w:p>
          <w:p w14:paraId="66B66D1B" w14:textId="77777777" w:rsidR="006156A2" w:rsidRPr="0093474D" w:rsidRDefault="006156A2" w:rsidP="00A846EF">
            <w:pPr>
              <w:rPr>
                <w:rFonts w:asciiTheme="majorBidi" w:hAnsiTheme="majorBidi" w:cstheme="majorBidi"/>
                <w:sz w:val="24"/>
                <w:szCs w:val="24"/>
              </w:rPr>
            </w:pPr>
            <w:r>
              <w:rPr>
                <w:rFonts w:asciiTheme="majorBidi" w:hAnsiTheme="majorBidi" w:cstheme="majorBidi"/>
                <w:sz w:val="24"/>
                <w:szCs w:val="24"/>
              </w:rPr>
              <w:lastRenderedPageBreak/>
              <w:t>● Je pense qu’</w:t>
            </w:r>
            <w:r w:rsidRPr="0093474D">
              <w:rPr>
                <w:rFonts w:asciiTheme="majorBidi" w:hAnsiTheme="majorBidi" w:cstheme="majorBidi"/>
                <w:sz w:val="24"/>
                <w:szCs w:val="24"/>
              </w:rPr>
              <w:t>elles sont de bonne qualité.</w:t>
            </w:r>
          </w:p>
          <w:p w14:paraId="7F848F81" w14:textId="77777777" w:rsidR="006156A2" w:rsidRDefault="006156A2" w:rsidP="00A846EF">
            <w:pPr>
              <w:rPr>
                <w:rFonts w:asciiTheme="majorBidi" w:hAnsiTheme="majorBidi" w:cstheme="majorBidi"/>
                <w:sz w:val="24"/>
                <w:szCs w:val="24"/>
              </w:rPr>
            </w:pPr>
            <w:r>
              <w:rPr>
                <w:rFonts w:asciiTheme="majorBidi" w:hAnsiTheme="majorBidi" w:cstheme="majorBidi"/>
                <w:sz w:val="24"/>
                <w:szCs w:val="24"/>
              </w:rPr>
              <w:t>● Je pense qu’</w:t>
            </w:r>
            <w:r w:rsidRPr="0093474D">
              <w:rPr>
                <w:rFonts w:asciiTheme="majorBidi" w:hAnsiTheme="majorBidi" w:cstheme="majorBidi"/>
                <w:sz w:val="24"/>
                <w:szCs w:val="24"/>
              </w:rPr>
              <w:t>elles sont objectives</w:t>
            </w:r>
          </w:p>
        </w:tc>
        <w:tc>
          <w:tcPr>
            <w:tcW w:w="1786" w:type="dxa"/>
          </w:tcPr>
          <w:p w14:paraId="1B823AE1" w14:textId="77777777" w:rsidR="006156A2" w:rsidRDefault="006156A2" w:rsidP="00A846EF">
            <w:pPr>
              <w:rPr>
                <w:rFonts w:asciiTheme="majorBidi" w:hAnsiTheme="majorBidi" w:cstheme="majorBidi"/>
                <w:sz w:val="24"/>
                <w:szCs w:val="24"/>
              </w:rPr>
            </w:pPr>
          </w:p>
          <w:p w14:paraId="6E199CAE" w14:textId="77777777" w:rsidR="006156A2" w:rsidRDefault="006156A2" w:rsidP="00A846EF">
            <w:pPr>
              <w:rPr>
                <w:rFonts w:asciiTheme="majorBidi" w:hAnsiTheme="majorBidi" w:cstheme="majorBidi"/>
                <w:sz w:val="24"/>
                <w:szCs w:val="24"/>
              </w:rPr>
            </w:pPr>
          </w:p>
          <w:p w14:paraId="679CC255" w14:textId="77777777" w:rsidR="006156A2" w:rsidRDefault="006156A2" w:rsidP="00A846EF">
            <w:pPr>
              <w:rPr>
                <w:rFonts w:asciiTheme="majorBidi" w:hAnsiTheme="majorBidi" w:cstheme="majorBidi"/>
                <w:sz w:val="24"/>
                <w:szCs w:val="24"/>
              </w:rPr>
            </w:pPr>
          </w:p>
          <w:p w14:paraId="03D8324A" w14:textId="77777777" w:rsidR="006156A2" w:rsidRDefault="006156A2" w:rsidP="00A846EF">
            <w:pPr>
              <w:rPr>
                <w:rFonts w:asciiTheme="majorBidi" w:hAnsiTheme="majorBidi" w:cstheme="majorBidi"/>
                <w:sz w:val="24"/>
                <w:szCs w:val="24"/>
              </w:rPr>
            </w:pPr>
          </w:p>
          <w:p w14:paraId="180DFA95" w14:textId="77777777" w:rsidR="006156A2" w:rsidRDefault="006156A2" w:rsidP="00A846EF">
            <w:pPr>
              <w:rPr>
                <w:rFonts w:asciiTheme="majorBidi" w:hAnsiTheme="majorBidi" w:cstheme="majorBidi"/>
                <w:sz w:val="24"/>
                <w:szCs w:val="24"/>
              </w:rPr>
            </w:pPr>
          </w:p>
          <w:p w14:paraId="6B52D45B" w14:textId="77777777" w:rsidR="006156A2" w:rsidRPr="00E9040E" w:rsidRDefault="006156A2" w:rsidP="00A846EF">
            <w:pPr>
              <w:rPr>
                <w:rFonts w:asciiTheme="majorBidi" w:hAnsiTheme="majorBidi" w:cstheme="majorBidi"/>
                <w:sz w:val="24"/>
                <w:szCs w:val="24"/>
                <w:lang w:val="en-US"/>
              </w:rPr>
            </w:pPr>
            <w:r w:rsidRPr="00E9040E">
              <w:rPr>
                <w:rFonts w:asciiTheme="majorBidi" w:hAnsiTheme="majorBidi" w:cstheme="majorBidi"/>
                <w:sz w:val="24"/>
                <w:szCs w:val="24"/>
                <w:lang w:val="en-US"/>
              </w:rPr>
              <w:t>(Park, D.-H., Lee, J., &amp;amp;</w:t>
            </w:r>
          </w:p>
          <w:p w14:paraId="63A9AA08" w14:textId="77777777" w:rsidR="006156A2" w:rsidRDefault="006156A2" w:rsidP="00A846EF">
            <w:pPr>
              <w:rPr>
                <w:rFonts w:asciiTheme="majorBidi" w:hAnsiTheme="majorBidi" w:cstheme="majorBidi"/>
                <w:sz w:val="24"/>
                <w:szCs w:val="24"/>
              </w:rPr>
            </w:pPr>
            <w:r w:rsidRPr="00E9040E">
              <w:rPr>
                <w:rFonts w:asciiTheme="majorBidi" w:hAnsiTheme="majorBidi" w:cstheme="majorBidi"/>
                <w:sz w:val="24"/>
                <w:szCs w:val="24"/>
              </w:rPr>
              <w:lastRenderedPageBreak/>
              <w:t>Han, I, 2007)</w:t>
            </w:r>
          </w:p>
        </w:tc>
      </w:tr>
      <w:tr w:rsidR="006156A2" w14:paraId="1E9E2898" w14:textId="77777777" w:rsidTr="00A846EF">
        <w:tc>
          <w:tcPr>
            <w:tcW w:w="1723" w:type="dxa"/>
          </w:tcPr>
          <w:p w14:paraId="60AFA56F" w14:textId="77777777" w:rsidR="006156A2" w:rsidRPr="005F78B6" w:rsidRDefault="006156A2" w:rsidP="00A846EF">
            <w:pPr>
              <w:rPr>
                <w:rFonts w:asciiTheme="majorBidi" w:hAnsiTheme="majorBidi" w:cstheme="majorBidi"/>
                <w:sz w:val="24"/>
                <w:szCs w:val="24"/>
              </w:rPr>
            </w:pPr>
            <w:r w:rsidRPr="005F78B6">
              <w:rPr>
                <w:rFonts w:asciiTheme="majorBidi" w:hAnsiTheme="majorBidi" w:cstheme="majorBidi"/>
                <w:sz w:val="24"/>
                <w:szCs w:val="24"/>
              </w:rPr>
              <w:lastRenderedPageBreak/>
              <w:t>La similarité (Proximité</w:t>
            </w:r>
          </w:p>
          <w:p w14:paraId="4D6A6F8F" w14:textId="77777777" w:rsidR="006156A2" w:rsidRDefault="006156A2" w:rsidP="00A846EF">
            <w:pPr>
              <w:rPr>
                <w:rFonts w:asciiTheme="majorBidi" w:hAnsiTheme="majorBidi" w:cstheme="majorBidi"/>
                <w:sz w:val="24"/>
                <w:szCs w:val="24"/>
              </w:rPr>
            </w:pPr>
            <w:r w:rsidRPr="005F78B6">
              <w:rPr>
                <w:rFonts w:asciiTheme="majorBidi" w:hAnsiTheme="majorBidi" w:cstheme="majorBidi"/>
                <w:sz w:val="24"/>
                <w:szCs w:val="24"/>
              </w:rPr>
              <w:t>psychologique)</w:t>
            </w:r>
          </w:p>
        </w:tc>
        <w:tc>
          <w:tcPr>
            <w:tcW w:w="2257" w:type="dxa"/>
          </w:tcPr>
          <w:p w14:paraId="0746B1CC" w14:textId="77777777" w:rsidR="006156A2" w:rsidRPr="0093474D" w:rsidRDefault="006156A2" w:rsidP="00A846EF">
            <w:pPr>
              <w:rPr>
                <w:rFonts w:asciiTheme="majorBidi" w:hAnsiTheme="majorBidi" w:cstheme="majorBidi"/>
                <w:sz w:val="24"/>
                <w:szCs w:val="24"/>
              </w:rPr>
            </w:pPr>
            <w:r w:rsidRPr="0093474D">
              <w:rPr>
                <w:rFonts w:asciiTheme="majorBidi" w:hAnsiTheme="majorBidi" w:cstheme="majorBidi"/>
                <w:sz w:val="24"/>
                <w:szCs w:val="24"/>
              </w:rPr>
              <w:t>Échelle de Likert à 5</w:t>
            </w:r>
          </w:p>
          <w:p w14:paraId="3E1F815A" w14:textId="77777777" w:rsidR="006156A2" w:rsidRDefault="006156A2" w:rsidP="00A846EF">
            <w:pPr>
              <w:rPr>
                <w:rFonts w:asciiTheme="majorBidi" w:hAnsiTheme="majorBidi" w:cstheme="majorBidi"/>
                <w:sz w:val="24"/>
                <w:szCs w:val="24"/>
              </w:rPr>
            </w:pPr>
            <w:r w:rsidRPr="0093474D">
              <w:rPr>
                <w:rFonts w:asciiTheme="majorBidi" w:hAnsiTheme="majorBidi" w:cstheme="majorBidi"/>
                <w:sz w:val="24"/>
                <w:szCs w:val="24"/>
              </w:rPr>
              <w:t>points</w:t>
            </w:r>
          </w:p>
        </w:tc>
        <w:tc>
          <w:tcPr>
            <w:tcW w:w="3250" w:type="dxa"/>
          </w:tcPr>
          <w:p w14:paraId="59B233E8" w14:textId="77777777" w:rsidR="006156A2" w:rsidRPr="005F78B6" w:rsidRDefault="006156A2" w:rsidP="00A846EF">
            <w:pPr>
              <w:rPr>
                <w:rFonts w:asciiTheme="majorBidi" w:hAnsiTheme="majorBidi" w:cstheme="majorBidi"/>
                <w:sz w:val="24"/>
                <w:szCs w:val="24"/>
              </w:rPr>
            </w:pPr>
            <w:r w:rsidRPr="005F78B6">
              <w:rPr>
                <w:rFonts w:asciiTheme="majorBidi" w:hAnsiTheme="majorBidi" w:cstheme="majorBidi"/>
                <w:sz w:val="24"/>
                <w:szCs w:val="24"/>
              </w:rPr>
              <w:t>● Je me sens proche de cette influenceuse</w:t>
            </w:r>
          </w:p>
          <w:p w14:paraId="247E3FCC" w14:textId="77777777" w:rsidR="006156A2" w:rsidRPr="005F78B6" w:rsidRDefault="006156A2" w:rsidP="00A846EF">
            <w:pPr>
              <w:rPr>
                <w:rFonts w:asciiTheme="majorBidi" w:hAnsiTheme="majorBidi" w:cstheme="majorBidi"/>
                <w:sz w:val="24"/>
                <w:szCs w:val="24"/>
              </w:rPr>
            </w:pPr>
            <w:r w:rsidRPr="005F78B6">
              <w:rPr>
                <w:rFonts w:asciiTheme="majorBidi" w:hAnsiTheme="majorBidi" w:cstheme="majorBidi"/>
                <w:sz w:val="24"/>
                <w:szCs w:val="24"/>
              </w:rPr>
              <w:t>● J’aimerais ressembler à cette influenceuse</w:t>
            </w:r>
          </w:p>
          <w:p w14:paraId="1A6239E5" w14:textId="77777777" w:rsidR="006156A2" w:rsidRPr="005F78B6" w:rsidRDefault="006156A2" w:rsidP="00A846EF">
            <w:pPr>
              <w:rPr>
                <w:rFonts w:asciiTheme="majorBidi" w:hAnsiTheme="majorBidi" w:cstheme="majorBidi"/>
                <w:sz w:val="24"/>
                <w:szCs w:val="24"/>
              </w:rPr>
            </w:pPr>
            <w:r w:rsidRPr="005F78B6">
              <w:rPr>
                <w:rFonts w:asciiTheme="majorBidi" w:hAnsiTheme="majorBidi" w:cstheme="majorBidi"/>
                <w:sz w:val="24"/>
                <w:szCs w:val="24"/>
              </w:rPr>
              <w:t>● Je voudrais rencontrer cette influenceuse</w:t>
            </w:r>
          </w:p>
          <w:p w14:paraId="4553D64A" w14:textId="77777777" w:rsidR="006156A2" w:rsidRPr="005F78B6" w:rsidRDefault="006156A2" w:rsidP="00A846EF">
            <w:pPr>
              <w:rPr>
                <w:rFonts w:asciiTheme="majorBidi" w:hAnsiTheme="majorBidi" w:cstheme="majorBidi"/>
                <w:sz w:val="24"/>
                <w:szCs w:val="24"/>
              </w:rPr>
            </w:pPr>
            <w:r w:rsidRPr="005F78B6">
              <w:rPr>
                <w:rFonts w:asciiTheme="majorBidi" w:hAnsiTheme="majorBidi" w:cstheme="majorBidi"/>
                <w:sz w:val="24"/>
                <w:szCs w:val="24"/>
              </w:rPr>
              <w:t>● Je me sens attachée à cette influenceuse</w:t>
            </w:r>
          </w:p>
          <w:p w14:paraId="3C50B564" w14:textId="77777777" w:rsidR="006156A2" w:rsidRPr="005F78B6" w:rsidRDefault="006156A2" w:rsidP="00A846EF">
            <w:pPr>
              <w:rPr>
                <w:rFonts w:asciiTheme="majorBidi" w:hAnsiTheme="majorBidi" w:cstheme="majorBidi"/>
                <w:sz w:val="24"/>
                <w:szCs w:val="24"/>
              </w:rPr>
            </w:pPr>
            <w:r w:rsidRPr="005F78B6">
              <w:rPr>
                <w:rFonts w:asciiTheme="majorBidi" w:hAnsiTheme="majorBidi" w:cstheme="majorBidi"/>
                <w:sz w:val="24"/>
                <w:szCs w:val="24"/>
              </w:rPr>
              <w:t>● Je me sens différente de cette influenceuse</w:t>
            </w:r>
          </w:p>
          <w:p w14:paraId="7F4B955E" w14:textId="77777777" w:rsidR="006156A2" w:rsidRDefault="006156A2" w:rsidP="00A846EF">
            <w:pPr>
              <w:rPr>
                <w:rFonts w:asciiTheme="majorBidi" w:hAnsiTheme="majorBidi" w:cstheme="majorBidi"/>
                <w:sz w:val="24"/>
                <w:szCs w:val="24"/>
              </w:rPr>
            </w:pPr>
            <w:r w:rsidRPr="005F78B6">
              <w:rPr>
                <w:rFonts w:asciiTheme="majorBidi" w:hAnsiTheme="majorBidi" w:cstheme="majorBidi"/>
                <w:sz w:val="24"/>
                <w:szCs w:val="24"/>
              </w:rPr>
              <w:t>● J’ai l’impression de connaître cette influenceuse</w:t>
            </w:r>
          </w:p>
        </w:tc>
        <w:tc>
          <w:tcPr>
            <w:tcW w:w="1786" w:type="dxa"/>
          </w:tcPr>
          <w:p w14:paraId="11AE2166" w14:textId="77777777" w:rsidR="006156A2" w:rsidRDefault="006156A2" w:rsidP="00A846EF">
            <w:pPr>
              <w:rPr>
                <w:rFonts w:asciiTheme="majorBidi" w:hAnsiTheme="majorBidi" w:cstheme="majorBidi"/>
                <w:sz w:val="24"/>
                <w:szCs w:val="24"/>
              </w:rPr>
            </w:pPr>
          </w:p>
          <w:p w14:paraId="60440F68" w14:textId="77777777" w:rsidR="006156A2" w:rsidRDefault="006156A2" w:rsidP="00A846EF">
            <w:pPr>
              <w:rPr>
                <w:rFonts w:asciiTheme="majorBidi" w:hAnsiTheme="majorBidi" w:cstheme="majorBidi"/>
                <w:sz w:val="24"/>
                <w:szCs w:val="24"/>
              </w:rPr>
            </w:pPr>
          </w:p>
          <w:p w14:paraId="2E100251" w14:textId="77777777" w:rsidR="006156A2" w:rsidRDefault="006156A2" w:rsidP="00A846EF">
            <w:pPr>
              <w:rPr>
                <w:rFonts w:asciiTheme="majorBidi" w:hAnsiTheme="majorBidi" w:cstheme="majorBidi"/>
                <w:sz w:val="24"/>
                <w:szCs w:val="24"/>
              </w:rPr>
            </w:pPr>
          </w:p>
          <w:p w14:paraId="3735A8BB" w14:textId="77777777" w:rsidR="006156A2" w:rsidRDefault="006156A2" w:rsidP="00A846EF">
            <w:pPr>
              <w:rPr>
                <w:rFonts w:asciiTheme="majorBidi" w:hAnsiTheme="majorBidi" w:cstheme="majorBidi"/>
                <w:sz w:val="24"/>
                <w:szCs w:val="24"/>
              </w:rPr>
            </w:pPr>
          </w:p>
          <w:p w14:paraId="2096D677" w14:textId="77777777" w:rsidR="006156A2" w:rsidRDefault="006156A2" w:rsidP="00A846EF">
            <w:pPr>
              <w:rPr>
                <w:rFonts w:asciiTheme="majorBidi" w:hAnsiTheme="majorBidi" w:cstheme="majorBidi"/>
                <w:sz w:val="24"/>
                <w:szCs w:val="24"/>
              </w:rPr>
            </w:pPr>
          </w:p>
          <w:p w14:paraId="55AE667A" w14:textId="77777777" w:rsidR="006156A2" w:rsidRDefault="006156A2" w:rsidP="00A846EF">
            <w:pPr>
              <w:rPr>
                <w:rFonts w:asciiTheme="majorBidi" w:hAnsiTheme="majorBidi" w:cstheme="majorBidi"/>
                <w:sz w:val="24"/>
                <w:szCs w:val="24"/>
              </w:rPr>
            </w:pPr>
            <w:r w:rsidRPr="005F78B6">
              <w:rPr>
                <w:rFonts w:asciiTheme="majorBidi" w:hAnsiTheme="majorBidi" w:cstheme="majorBidi"/>
                <w:sz w:val="24"/>
                <w:szCs w:val="24"/>
              </w:rPr>
              <w:t>(Hahn et Lee, 2014)</w:t>
            </w:r>
          </w:p>
        </w:tc>
      </w:tr>
      <w:tr w:rsidR="006156A2" w14:paraId="176A5A3D" w14:textId="77777777" w:rsidTr="00A846EF">
        <w:tc>
          <w:tcPr>
            <w:tcW w:w="1723" w:type="dxa"/>
          </w:tcPr>
          <w:p w14:paraId="348813A1" w14:textId="77777777" w:rsidR="006156A2" w:rsidRDefault="006156A2" w:rsidP="00A846EF">
            <w:pPr>
              <w:rPr>
                <w:rFonts w:asciiTheme="majorBidi" w:hAnsiTheme="majorBidi" w:cstheme="majorBidi"/>
                <w:sz w:val="24"/>
                <w:szCs w:val="24"/>
              </w:rPr>
            </w:pPr>
            <w:r>
              <w:rPr>
                <w:rFonts w:asciiTheme="majorBidi" w:hAnsiTheme="majorBidi" w:cstheme="majorBidi"/>
                <w:sz w:val="24"/>
                <w:szCs w:val="24"/>
              </w:rPr>
              <w:t>Crédibilité </w:t>
            </w:r>
          </w:p>
        </w:tc>
        <w:tc>
          <w:tcPr>
            <w:tcW w:w="2257" w:type="dxa"/>
          </w:tcPr>
          <w:p w14:paraId="6365DB1B" w14:textId="77777777" w:rsidR="006156A2" w:rsidRPr="00765B96" w:rsidRDefault="006156A2" w:rsidP="00A846EF">
            <w:pPr>
              <w:rPr>
                <w:rFonts w:asciiTheme="majorBidi" w:hAnsiTheme="majorBidi" w:cstheme="majorBidi"/>
                <w:sz w:val="24"/>
                <w:szCs w:val="24"/>
              </w:rPr>
            </w:pPr>
            <w:r w:rsidRPr="00765B96">
              <w:rPr>
                <w:rFonts w:asciiTheme="majorBidi" w:hAnsiTheme="majorBidi" w:cstheme="majorBidi"/>
                <w:sz w:val="24"/>
                <w:szCs w:val="24"/>
              </w:rPr>
              <w:t>Échelle de Likert à 5</w:t>
            </w:r>
          </w:p>
          <w:p w14:paraId="55938FEC" w14:textId="77777777" w:rsidR="006156A2" w:rsidRDefault="006156A2" w:rsidP="00A846EF">
            <w:pPr>
              <w:rPr>
                <w:rFonts w:asciiTheme="majorBidi" w:hAnsiTheme="majorBidi" w:cstheme="majorBidi"/>
                <w:sz w:val="24"/>
                <w:szCs w:val="24"/>
              </w:rPr>
            </w:pPr>
            <w:r w:rsidRPr="00765B96">
              <w:rPr>
                <w:rFonts w:asciiTheme="majorBidi" w:hAnsiTheme="majorBidi" w:cstheme="majorBidi"/>
                <w:sz w:val="24"/>
                <w:szCs w:val="24"/>
              </w:rPr>
              <w:t>points</w:t>
            </w:r>
          </w:p>
        </w:tc>
        <w:tc>
          <w:tcPr>
            <w:tcW w:w="3250" w:type="dxa"/>
          </w:tcPr>
          <w:p w14:paraId="190526E8" w14:textId="77777777" w:rsidR="006156A2" w:rsidRPr="00765B96" w:rsidRDefault="006156A2" w:rsidP="00A846EF">
            <w:pPr>
              <w:rPr>
                <w:rFonts w:asciiTheme="majorBidi" w:hAnsiTheme="majorBidi" w:cstheme="majorBidi"/>
                <w:sz w:val="24"/>
                <w:szCs w:val="24"/>
              </w:rPr>
            </w:pPr>
            <w:r w:rsidRPr="00765B96">
              <w:rPr>
                <w:rFonts w:asciiTheme="majorBidi" w:hAnsiTheme="majorBidi" w:cstheme="majorBidi"/>
                <w:sz w:val="24"/>
                <w:szCs w:val="24"/>
              </w:rPr>
              <w:t>● Je trouve que l’information est crédible</w:t>
            </w:r>
          </w:p>
          <w:p w14:paraId="75B24168" w14:textId="77777777" w:rsidR="006156A2" w:rsidRPr="00765B96" w:rsidRDefault="006156A2" w:rsidP="00A846EF">
            <w:pPr>
              <w:rPr>
                <w:rFonts w:asciiTheme="majorBidi" w:hAnsiTheme="majorBidi" w:cstheme="majorBidi"/>
                <w:sz w:val="24"/>
                <w:szCs w:val="24"/>
              </w:rPr>
            </w:pPr>
            <w:r w:rsidRPr="00765B96">
              <w:rPr>
                <w:rFonts w:asciiTheme="majorBidi" w:hAnsiTheme="majorBidi" w:cstheme="majorBidi"/>
                <w:sz w:val="24"/>
                <w:szCs w:val="24"/>
              </w:rPr>
              <w:t>● Je trouve que l’information est précise</w:t>
            </w:r>
          </w:p>
          <w:p w14:paraId="52843CA6" w14:textId="77777777" w:rsidR="006156A2" w:rsidRPr="00765B96" w:rsidRDefault="006156A2" w:rsidP="00A846EF">
            <w:pPr>
              <w:rPr>
                <w:rFonts w:asciiTheme="majorBidi" w:hAnsiTheme="majorBidi" w:cstheme="majorBidi"/>
                <w:sz w:val="24"/>
                <w:szCs w:val="24"/>
              </w:rPr>
            </w:pPr>
            <w:r w:rsidRPr="00765B96">
              <w:rPr>
                <w:rFonts w:asciiTheme="majorBidi" w:hAnsiTheme="majorBidi" w:cstheme="majorBidi"/>
                <w:sz w:val="24"/>
                <w:szCs w:val="24"/>
              </w:rPr>
              <w:t>● Je trouve que l’information est fiable</w:t>
            </w:r>
          </w:p>
          <w:p w14:paraId="36178E89" w14:textId="77777777" w:rsidR="006156A2" w:rsidRPr="00765B96" w:rsidRDefault="006156A2" w:rsidP="00A846EF">
            <w:pPr>
              <w:rPr>
                <w:rFonts w:asciiTheme="majorBidi" w:hAnsiTheme="majorBidi" w:cstheme="majorBidi"/>
                <w:sz w:val="24"/>
                <w:szCs w:val="24"/>
              </w:rPr>
            </w:pPr>
            <w:r w:rsidRPr="00765B96">
              <w:rPr>
                <w:rFonts w:asciiTheme="majorBidi" w:hAnsiTheme="majorBidi" w:cstheme="majorBidi"/>
                <w:sz w:val="24"/>
                <w:szCs w:val="24"/>
              </w:rPr>
              <w:t>● Je trouve que l’information est objective</w:t>
            </w:r>
          </w:p>
          <w:p w14:paraId="40C3FCA1" w14:textId="77777777" w:rsidR="006156A2" w:rsidRDefault="006156A2" w:rsidP="00A846EF">
            <w:pPr>
              <w:rPr>
                <w:rFonts w:asciiTheme="majorBidi" w:hAnsiTheme="majorBidi" w:cstheme="majorBidi"/>
                <w:sz w:val="24"/>
                <w:szCs w:val="24"/>
              </w:rPr>
            </w:pPr>
            <w:r w:rsidRPr="00765B96">
              <w:rPr>
                <w:rFonts w:asciiTheme="majorBidi" w:hAnsiTheme="majorBidi" w:cstheme="majorBidi"/>
                <w:sz w:val="24"/>
                <w:szCs w:val="24"/>
              </w:rPr>
              <w:t>● Je trouve que l’information complète</w:t>
            </w:r>
          </w:p>
        </w:tc>
        <w:tc>
          <w:tcPr>
            <w:tcW w:w="1786" w:type="dxa"/>
          </w:tcPr>
          <w:p w14:paraId="39BF84AE" w14:textId="77777777" w:rsidR="006156A2" w:rsidRDefault="006156A2" w:rsidP="00A846EF">
            <w:pPr>
              <w:rPr>
                <w:rFonts w:asciiTheme="majorBidi" w:hAnsiTheme="majorBidi" w:cstheme="majorBidi"/>
                <w:sz w:val="24"/>
                <w:szCs w:val="24"/>
              </w:rPr>
            </w:pPr>
          </w:p>
          <w:p w14:paraId="0351D909" w14:textId="77777777" w:rsidR="006156A2" w:rsidRDefault="006156A2" w:rsidP="00A846EF">
            <w:pPr>
              <w:rPr>
                <w:rFonts w:asciiTheme="majorBidi" w:hAnsiTheme="majorBidi" w:cstheme="majorBidi"/>
                <w:sz w:val="24"/>
                <w:szCs w:val="24"/>
              </w:rPr>
            </w:pPr>
          </w:p>
          <w:p w14:paraId="75FFEF3B" w14:textId="77777777" w:rsidR="006156A2" w:rsidRDefault="006156A2" w:rsidP="00A846EF">
            <w:pPr>
              <w:rPr>
                <w:rFonts w:asciiTheme="majorBidi" w:hAnsiTheme="majorBidi" w:cstheme="majorBidi"/>
                <w:sz w:val="24"/>
                <w:szCs w:val="24"/>
              </w:rPr>
            </w:pPr>
          </w:p>
          <w:p w14:paraId="768996C7" w14:textId="77777777" w:rsidR="006156A2" w:rsidRDefault="006156A2" w:rsidP="00A846EF">
            <w:pPr>
              <w:rPr>
                <w:rFonts w:asciiTheme="majorBidi" w:hAnsiTheme="majorBidi" w:cstheme="majorBidi"/>
                <w:sz w:val="24"/>
                <w:szCs w:val="24"/>
              </w:rPr>
            </w:pPr>
            <w:r w:rsidRPr="00765B96">
              <w:rPr>
                <w:rFonts w:asciiTheme="majorBidi" w:hAnsiTheme="majorBidi" w:cstheme="majorBidi"/>
                <w:sz w:val="24"/>
                <w:szCs w:val="24"/>
              </w:rPr>
              <w:t>Flanagin et Metzger (2000)</w:t>
            </w:r>
          </w:p>
        </w:tc>
      </w:tr>
      <w:tr w:rsidR="006156A2" w:rsidRPr="00E25976" w14:paraId="5DB09044" w14:textId="77777777" w:rsidTr="00A846EF">
        <w:tc>
          <w:tcPr>
            <w:tcW w:w="1723" w:type="dxa"/>
          </w:tcPr>
          <w:p w14:paraId="66149912" w14:textId="77777777" w:rsidR="006156A2" w:rsidRDefault="006156A2" w:rsidP="00A846EF">
            <w:pPr>
              <w:rPr>
                <w:rFonts w:asciiTheme="majorBidi" w:hAnsiTheme="majorBidi" w:cstheme="majorBidi"/>
                <w:sz w:val="24"/>
                <w:szCs w:val="24"/>
              </w:rPr>
            </w:pPr>
            <w:r>
              <w:rPr>
                <w:rFonts w:asciiTheme="majorBidi" w:hAnsiTheme="majorBidi" w:cstheme="majorBidi"/>
                <w:sz w:val="24"/>
                <w:szCs w:val="24"/>
              </w:rPr>
              <w:t>Expérience </w:t>
            </w:r>
          </w:p>
        </w:tc>
        <w:tc>
          <w:tcPr>
            <w:tcW w:w="2257" w:type="dxa"/>
          </w:tcPr>
          <w:p w14:paraId="3F41293F" w14:textId="77777777" w:rsidR="006156A2" w:rsidRPr="00D05656" w:rsidRDefault="006156A2" w:rsidP="00A846EF">
            <w:pPr>
              <w:rPr>
                <w:rFonts w:asciiTheme="majorBidi" w:hAnsiTheme="majorBidi" w:cstheme="majorBidi"/>
                <w:sz w:val="24"/>
                <w:szCs w:val="24"/>
              </w:rPr>
            </w:pPr>
            <w:r w:rsidRPr="00D05656">
              <w:rPr>
                <w:rFonts w:asciiTheme="majorBidi" w:hAnsiTheme="majorBidi" w:cstheme="majorBidi"/>
                <w:sz w:val="24"/>
                <w:szCs w:val="24"/>
              </w:rPr>
              <w:t>Échelle de Likert à 5</w:t>
            </w:r>
          </w:p>
          <w:p w14:paraId="41D82A55" w14:textId="77777777" w:rsidR="006156A2" w:rsidRPr="00765B96" w:rsidRDefault="006156A2" w:rsidP="00A846EF">
            <w:pPr>
              <w:rPr>
                <w:rFonts w:asciiTheme="majorBidi" w:hAnsiTheme="majorBidi" w:cstheme="majorBidi"/>
                <w:sz w:val="24"/>
                <w:szCs w:val="24"/>
              </w:rPr>
            </w:pPr>
            <w:r w:rsidRPr="00D05656">
              <w:rPr>
                <w:rFonts w:asciiTheme="majorBidi" w:hAnsiTheme="majorBidi" w:cstheme="majorBidi"/>
                <w:sz w:val="24"/>
                <w:szCs w:val="24"/>
              </w:rPr>
              <w:t>points</w:t>
            </w:r>
          </w:p>
        </w:tc>
        <w:tc>
          <w:tcPr>
            <w:tcW w:w="3250" w:type="dxa"/>
          </w:tcPr>
          <w:p w14:paraId="1CDCCD8E" w14:textId="77777777" w:rsidR="006156A2" w:rsidRPr="00D05656" w:rsidRDefault="006156A2" w:rsidP="00A846EF">
            <w:pPr>
              <w:rPr>
                <w:rFonts w:asciiTheme="majorBidi" w:hAnsiTheme="majorBidi" w:cstheme="majorBidi"/>
                <w:sz w:val="24"/>
                <w:szCs w:val="24"/>
              </w:rPr>
            </w:pPr>
            <w:r w:rsidRPr="00D05656">
              <w:rPr>
                <w:rFonts w:asciiTheme="majorBidi" w:hAnsiTheme="majorBidi" w:cstheme="majorBidi"/>
                <w:sz w:val="24"/>
                <w:szCs w:val="24"/>
              </w:rPr>
              <w:t>● L’</w:t>
            </w:r>
            <w:proofErr w:type="spellStart"/>
            <w:r w:rsidRPr="00D05656">
              <w:rPr>
                <w:rFonts w:asciiTheme="majorBidi" w:hAnsiTheme="majorBidi" w:cstheme="majorBidi"/>
                <w:sz w:val="24"/>
                <w:szCs w:val="24"/>
              </w:rPr>
              <w:t>exp</w:t>
            </w:r>
            <w:proofErr w:type="spellEnd"/>
            <w:r w:rsidRPr="00D05656">
              <w:rPr>
                <w:rFonts w:asciiTheme="majorBidi" w:hAnsiTheme="majorBidi" w:cstheme="majorBidi"/>
                <w:sz w:val="24"/>
                <w:szCs w:val="24"/>
              </w:rPr>
              <w:t>. m’amène à me sentir différent</w:t>
            </w:r>
          </w:p>
          <w:p w14:paraId="5DC68FC9" w14:textId="77777777" w:rsidR="006156A2" w:rsidRPr="00D05656" w:rsidRDefault="006156A2" w:rsidP="00A846EF">
            <w:pPr>
              <w:rPr>
                <w:rFonts w:asciiTheme="majorBidi" w:hAnsiTheme="majorBidi" w:cstheme="majorBidi"/>
                <w:sz w:val="24"/>
                <w:szCs w:val="24"/>
              </w:rPr>
            </w:pPr>
            <w:r w:rsidRPr="00D05656">
              <w:rPr>
                <w:rFonts w:asciiTheme="majorBidi" w:hAnsiTheme="majorBidi" w:cstheme="majorBidi"/>
                <w:sz w:val="24"/>
                <w:szCs w:val="24"/>
              </w:rPr>
              <w:t>● J’ai eu l’</w:t>
            </w:r>
            <w:proofErr w:type="spellStart"/>
            <w:r w:rsidRPr="00D05656">
              <w:rPr>
                <w:rFonts w:asciiTheme="majorBidi" w:hAnsiTheme="majorBidi" w:cstheme="majorBidi"/>
                <w:sz w:val="24"/>
                <w:szCs w:val="24"/>
              </w:rPr>
              <w:t>exp</w:t>
            </w:r>
            <w:proofErr w:type="spellEnd"/>
            <w:r w:rsidRPr="00D05656">
              <w:rPr>
                <w:rFonts w:asciiTheme="majorBidi" w:hAnsiTheme="majorBidi" w:cstheme="majorBidi"/>
                <w:sz w:val="24"/>
                <w:szCs w:val="24"/>
              </w:rPr>
              <w:t>. idéale pour la marque</w:t>
            </w:r>
          </w:p>
          <w:p w14:paraId="2586EBA3" w14:textId="77777777" w:rsidR="006156A2" w:rsidRPr="00D05656" w:rsidRDefault="006156A2" w:rsidP="00A846EF">
            <w:pPr>
              <w:rPr>
                <w:rFonts w:asciiTheme="majorBidi" w:hAnsiTheme="majorBidi" w:cstheme="majorBidi"/>
                <w:sz w:val="24"/>
                <w:szCs w:val="24"/>
              </w:rPr>
            </w:pPr>
            <w:r w:rsidRPr="00D05656">
              <w:rPr>
                <w:rFonts w:asciiTheme="majorBidi" w:hAnsiTheme="majorBidi" w:cstheme="majorBidi"/>
                <w:sz w:val="24"/>
                <w:szCs w:val="24"/>
              </w:rPr>
              <w:t xml:space="preserve">● J’aimerai recommencer cette </w:t>
            </w:r>
            <w:proofErr w:type="spellStart"/>
            <w:r w:rsidRPr="00D05656">
              <w:rPr>
                <w:rFonts w:asciiTheme="majorBidi" w:hAnsiTheme="majorBidi" w:cstheme="majorBidi"/>
                <w:sz w:val="24"/>
                <w:szCs w:val="24"/>
              </w:rPr>
              <w:t>exp</w:t>
            </w:r>
            <w:proofErr w:type="spellEnd"/>
            <w:r w:rsidRPr="00D05656">
              <w:rPr>
                <w:rFonts w:asciiTheme="majorBidi" w:hAnsiTheme="majorBidi" w:cstheme="majorBidi"/>
                <w:sz w:val="24"/>
                <w:szCs w:val="24"/>
              </w:rPr>
              <w:t>.</w:t>
            </w:r>
          </w:p>
          <w:p w14:paraId="440A88FB" w14:textId="77777777" w:rsidR="006156A2" w:rsidRPr="00765B96" w:rsidRDefault="006156A2" w:rsidP="00A846EF">
            <w:pPr>
              <w:rPr>
                <w:rFonts w:asciiTheme="majorBidi" w:hAnsiTheme="majorBidi" w:cstheme="majorBidi"/>
                <w:sz w:val="24"/>
                <w:szCs w:val="24"/>
              </w:rPr>
            </w:pPr>
            <w:r w:rsidRPr="00D05656">
              <w:rPr>
                <w:rFonts w:asciiTheme="majorBidi" w:hAnsiTheme="majorBidi" w:cstheme="majorBidi"/>
                <w:sz w:val="24"/>
                <w:szCs w:val="24"/>
              </w:rPr>
              <w:t>● J’ai adoré cette expérience</w:t>
            </w:r>
          </w:p>
        </w:tc>
        <w:tc>
          <w:tcPr>
            <w:tcW w:w="1786" w:type="dxa"/>
          </w:tcPr>
          <w:p w14:paraId="6335EAEF" w14:textId="77777777" w:rsidR="006156A2" w:rsidRDefault="006156A2" w:rsidP="00A846EF">
            <w:pPr>
              <w:rPr>
                <w:rFonts w:asciiTheme="majorBidi" w:hAnsiTheme="majorBidi" w:cstheme="majorBidi"/>
                <w:sz w:val="24"/>
                <w:szCs w:val="24"/>
              </w:rPr>
            </w:pPr>
          </w:p>
          <w:p w14:paraId="2682C64A" w14:textId="77777777" w:rsidR="006156A2" w:rsidRDefault="006156A2" w:rsidP="00A846EF">
            <w:pPr>
              <w:jc w:val="center"/>
              <w:rPr>
                <w:rFonts w:asciiTheme="majorBidi" w:hAnsiTheme="majorBidi" w:cstheme="majorBidi"/>
                <w:sz w:val="24"/>
                <w:szCs w:val="24"/>
              </w:rPr>
            </w:pPr>
          </w:p>
          <w:p w14:paraId="01FDDB34" w14:textId="77777777" w:rsidR="006156A2" w:rsidRDefault="006156A2" w:rsidP="00A846EF">
            <w:pPr>
              <w:rPr>
                <w:rFonts w:asciiTheme="majorBidi" w:hAnsiTheme="majorBidi" w:cstheme="majorBidi"/>
                <w:sz w:val="24"/>
                <w:szCs w:val="24"/>
              </w:rPr>
            </w:pPr>
            <w:r>
              <w:t>Schouten &amp; McAlexander (1995)</w:t>
            </w:r>
          </w:p>
          <w:p w14:paraId="02CF16F6" w14:textId="77777777" w:rsidR="006156A2" w:rsidRPr="00E25976" w:rsidRDefault="006156A2" w:rsidP="00A846EF">
            <w:pPr>
              <w:jc w:val="center"/>
              <w:rPr>
                <w:rFonts w:asciiTheme="majorBidi" w:hAnsiTheme="majorBidi" w:cstheme="majorBidi"/>
                <w:sz w:val="24"/>
                <w:szCs w:val="24"/>
              </w:rPr>
            </w:pPr>
          </w:p>
        </w:tc>
      </w:tr>
      <w:tr w:rsidR="006156A2" w14:paraId="066D89F0" w14:textId="77777777" w:rsidTr="00A846EF">
        <w:tc>
          <w:tcPr>
            <w:tcW w:w="1723" w:type="dxa"/>
          </w:tcPr>
          <w:p w14:paraId="599B7AAE" w14:textId="77777777" w:rsidR="006156A2" w:rsidRPr="007B1181" w:rsidRDefault="006156A2" w:rsidP="00A846EF">
            <w:pPr>
              <w:rPr>
                <w:rFonts w:asciiTheme="majorBidi" w:hAnsiTheme="majorBidi" w:cstheme="majorBidi"/>
                <w:sz w:val="24"/>
                <w:szCs w:val="24"/>
              </w:rPr>
            </w:pPr>
            <w:r w:rsidRPr="007B1181">
              <w:rPr>
                <w:rFonts w:asciiTheme="majorBidi" w:hAnsiTheme="majorBidi" w:cstheme="majorBidi"/>
                <w:sz w:val="24"/>
                <w:szCs w:val="24"/>
              </w:rPr>
              <w:t>Avis des consommateurs en</w:t>
            </w:r>
          </w:p>
          <w:p w14:paraId="3CBE52AF" w14:textId="77777777" w:rsidR="006156A2" w:rsidRDefault="006156A2" w:rsidP="00A846EF">
            <w:pPr>
              <w:rPr>
                <w:rFonts w:asciiTheme="majorBidi" w:hAnsiTheme="majorBidi" w:cstheme="majorBidi"/>
                <w:sz w:val="24"/>
                <w:szCs w:val="24"/>
              </w:rPr>
            </w:pPr>
            <w:r w:rsidRPr="007B1181">
              <w:rPr>
                <w:rFonts w:asciiTheme="majorBidi" w:hAnsiTheme="majorBidi" w:cstheme="majorBidi"/>
                <w:sz w:val="24"/>
                <w:szCs w:val="24"/>
              </w:rPr>
              <w:t>ligne</w:t>
            </w:r>
          </w:p>
        </w:tc>
        <w:tc>
          <w:tcPr>
            <w:tcW w:w="2257" w:type="dxa"/>
          </w:tcPr>
          <w:p w14:paraId="6C76C582" w14:textId="77777777" w:rsidR="006156A2" w:rsidRPr="00D05656" w:rsidRDefault="006156A2" w:rsidP="00A846EF">
            <w:pPr>
              <w:rPr>
                <w:rFonts w:asciiTheme="majorBidi" w:hAnsiTheme="majorBidi" w:cstheme="majorBidi"/>
                <w:sz w:val="24"/>
                <w:szCs w:val="24"/>
              </w:rPr>
            </w:pPr>
            <w:r w:rsidRPr="00D05656">
              <w:rPr>
                <w:rFonts w:asciiTheme="majorBidi" w:hAnsiTheme="majorBidi" w:cstheme="majorBidi"/>
                <w:sz w:val="24"/>
                <w:szCs w:val="24"/>
              </w:rPr>
              <w:t>Échelle de Likert à 5</w:t>
            </w:r>
          </w:p>
          <w:p w14:paraId="23840670" w14:textId="77777777" w:rsidR="006156A2" w:rsidRPr="00765B96" w:rsidRDefault="006156A2" w:rsidP="00A846EF">
            <w:pPr>
              <w:rPr>
                <w:rFonts w:asciiTheme="majorBidi" w:hAnsiTheme="majorBidi" w:cstheme="majorBidi"/>
                <w:sz w:val="24"/>
                <w:szCs w:val="24"/>
              </w:rPr>
            </w:pPr>
            <w:r w:rsidRPr="00D05656">
              <w:rPr>
                <w:rFonts w:asciiTheme="majorBidi" w:hAnsiTheme="majorBidi" w:cstheme="majorBidi"/>
                <w:sz w:val="24"/>
                <w:szCs w:val="24"/>
              </w:rPr>
              <w:t>points</w:t>
            </w:r>
          </w:p>
        </w:tc>
        <w:tc>
          <w:tcPr>
            <w:tcW w:w="3250" w:type="dxa"/>
          </w:tcPr>
          <w:p w14:paraId="1AF7B40E" w14:textId="77777777" w:rsidR="006156A2" w:rsidRPr="007B1181" w:rsidRDefault="006156A2" w:rsidP="00A846EF">
            <w:pPr>
              <w:rPr>
                <w:rFonts w:asciiTheme="majorBidi" w:hAnsiTheme="majorBidi" w:cstheme="majorBidi"/>
                <w:sz w:val="24"/>
                <w:szCs w:val="24"/>
              </w:rPr>
            </w:pPr>
            <w:r w:rsidRPr="007B1181">
              <w:rPr>
                <w:rFonts w:asciiTheme="majorBidi" w:hAnsiTheme="majorBidi" w:cstheme="majorBidi"/>
                <w:sz w:val="24"/>
                <w:szCs w:val="24"/>
              </w:rPr>
              <w:t>Je pense que les avis publiés par les communautés sur les médias</w:t>
            </w:r>
          </w:p>
          <w:p w14:paraId="2BC34DDC" w14:textId="77777777" w:rsidR="006156A2" w:rsidRPr="007B1181" w:rsidRDefault="006156A2" w:rsidP="00A846EF">
            <w:pPr>
              <w:rPr>
                <w:rFonts w:asciiTheme="majorBidi" w:hAnsiTheme="majorBidi" w:cstheme="majorBidi"/>
                <w:sz w:val="24"/>
                <w:szCs w:val="24"/>
              </w:rPr>
            </w:pPr>
            <w:r w:rsidRPr="007B1181">
              <w:rPr>
                <w:rFonts w:asciiTheme="majorBidi" w:hAnsiTheme="majorBidi" w:cstheme="majorBidi"/>
                <w:sz w:val="24"/>
                <w:szCs w:val="24"/>
              </w:rPr>
              <w:t>sociaux sont :</w:t>
            </w:r>
          </w:p>
          <w:p w14:paraId="7E8EC36A" w14:textId="77777777" w:rsidR="006156A2" w:rsidRPr="007B1181" w:rsidRDefault="006156A2" w:rsidP="00A846EF">
            <w:pPr>
              <w:rPr>
                <w:rFonts w:asciiTheme="majorBidi" w:hAnsiTheme="majorBidi" w:cstheme="majorBidi"/>
                <w:sz w:val="24"/>
                <w:szCs w:val="24"/>
              </w:rPr>
            </w:pPr>
            <w:r w:rsidRPr="007B1181">
              <w:rPr>
                <w:rFonts w:asciiTheme="majorBidi" w:hAnsiTheme="majorBidi" w:cstheme="majorBidi"/>
                <w:sz w:val="24"/>
                <w:szCs w:val="24"/>
              </w:rPr>
              <w:t>● Généralement utiles</w:t>
            </w:r>
          </w:p>
          <w:p w14:paraId="45EBB930" w14:textId="77777777" w:rsidR="006156A2" w:rsidRPr="007B1181" w:rsidRDefault="006156A2" w:rsidP="00A846EF">
            <w:pPr>
              <w:rPr>
                <w:rFonts w:asciiTheme="majorBidi" w:hAnsiTheme="majorBidi" w:cstheme="majorBidi"/>
                <w:sz w:val="24"/>
                <w:szCs w:val="24"/>
              </w:rPr>
            </w:pPr>
            <w:r w:rsidRPr="007B1181">
              <w:rPr>
                <w:rFonts w:asciiTheme="majorBidi" w:hAnsiTheme="majorBidi" w:cstheme="majorBidi"/>
                <w:sz w:val="24"/>
                <w:szCs w:val="24"/>
              </w:rPr>
              <w:t>● Généralement Informatifs</w:t>
            </w:r>
          </w:p>
          <w:p w14:paraId="7F2C2DB1" w14:textId="77777777" w:rsidR="006156A2" w:rsidRPr="00765B96" w:rsidRDefault="006156A2" w:rsidP="00A846EF">
            <w:pPr>
              <w:rPr>
                <w:rFonts w:asciiTheme="majorBidi" w:hAnsiTheme="majorBidi" w:cstheme="majorBidi"/>
                <w:sz w:val="24"/>
                <w:szCs w:val="24"/>
              </w:rPr>
            </w:pPr>
            <w:r w:rsidRPr="007B1181">
              <w:rPr>
                <w:rFonts w:asciiTheme="majorBidi" w:hAnsiTheme="majorBidi" w:cstheme="majorBidi"/>
                <w:sz w:val="24"/>
                <w:szCs w:val="24"/>
              </w:rPr>
              <w:t>● Généralement efficaces</w:t>
            </w:r>
          </w:p>
        </w:tc>
        <w:tc>
          <w:tcPr>
            <w:tcW w:w="1786" w:type="dxa"/>
          </w:tcPr>
          <w:p w14:paraId="5CE1D589" w14:textId="77777777" w:rsidR="006156A2" w:rsidRPr="007B1181" w:rsidRDefault="006156A2" w:rsidP="00A846EF">
            <w:pPr>
              <w:rPr>
                <w:rFonts w:asciiTheme="majorBidi" w:hAnsiTheme="majorBidi" w:cstheme="majorBidi"/>
                <w:sz w:val="24"/>
                <w:szCs w:val="24"/>
                <w:lang w:val="en-US"/>
              </w:rPr>
            </w:pPr>
            <w:r w:rsidRPr="007B1181">
              <w:rPr>
                <w:rFonts w:asciiTheme="majorBidi" w:hAnsiTheme="majorBidi" w:cstheme="majorBidi"/>
                <w:sz w:val="24"/>
                <w:szCs w:val="24"/>
                <w:lang w:val="en-US"/>
              </w:rPr>
              <w:t>(Bailey, J. E., &amp;amp; Pearson,</w:t>
            </w:r>
          </w:p>
          <w:p w14:paraId="5EC9DAE2" w14:textId="77777777" w:rsidR="006156A2" w:rsidRPr="007B1181" w:rsidRDefault="006156A2" w:rsidP="00A846EF">
            <w:pPr>
              <w:rPr>
                <w:rFonts w:asciiTheme="majorBidi" w:hAnsiTheme="majorBidi" w:cstheme="majorBidi"/>
                <w:sz w:val="24"/>
                <w:szCs w:val="24"/>
              </w:rPr>
            </w:pPr>
            <w:r w:rsidRPr="007B1181">
              <w:rPr>
                <w:rFonts w:asciiTheme="majorBidi" w:hAnsiTheme="majorBidi" w:cstheme="majorBidi"/>
                <w:sz w:val="24"/>
                <w:szCs w:val="24"/>
              </w:rPr>
              <w:t>S. W., 1983) (Davis, F. D.,</w:t>
            </w:r>
          </w:p>
          <w:p w14:paraId="00DF0272" w14:textId="77777777" w:rsidR="006156A2" w:rsidRDefault="006156A2" w:rsidP="00A846EF">
            <w:pPr>
              <w:rPr>
                <w:rFonts w:asciiTheme="majorBidi" w:hAnsiTheme="majorBidi" w:cstheme="majorBidi"/>
                <w:sz w:val="24"/>
                <w:szCs w:val="24"/>
              </w:rPr>
            </w:pPr>
            <w:r w:rsidRPr="007B1181">
              <w:rPr>
                <w:rFonts w:asciiTheme="majorBidi" w:hAnsiTheme="majorBidi" w:cstheme="majorBidi"/>
                <w:sz w:val="24"/>
                <w:szCs w:val="24"/>
              </w:rPr>
              <w:t>1989)</w:t>
            </w:r>
          </w:p>
        </w:tc>
      </w:tr>
      <w:tr w:rsidR="006156A2" w:rsidRPr="007B1181" w14:paraId="46BA846D" w14:textId="77777777" w:rsidTr="00A846EF">
        <w:tc>
          <w:tcPr>
            <w:tcW w:w="1723" w:type="dxa"/>
          </w:tcPr>
          <w:p w14:paraId="33516A58" w14:textId="77777777" w:rsidR="006156A2" w:rsidRPr="007B1181" w:rsidRDefault="006156A2" w:rsidP="00A846EF">
            <w:pPr>
              <w:rPr>
                <w:rFonts w:asciiTheme="majorBidi" w:hAnsiTheme="majorBidi" w:cstheme="majorBidi"/>
                <w:sz w:val="24"/>
                <w:szCs w:val="24"/>
              </w:rPr>
            </w:pPr>
            <w:r w:rsidRPr="00D10A71">
              <w:rPr>
                <w:rFonts w:asciiTheme="majorBidi" w:hAnsiTheme="majorBidi" w:cstheme="majorBidi"/>
                <w:sz w:val="24"/>
                <w:szCs w:val="24"/>
              </w:rPr>
              <w:t>Intention d’achat</w:t>
            </w:r>
          </w:p>
        </w:tc>
        <w:tc>
          <w:tcPr>
            <w:tcW w:w="2257" w:type="dxa"/>
          </w:tcPr>
          <w:p w14:paraId="5569931C" w14:textId="77777777" w:rsidR="006156A2" w:rsidRPr="00D10A71" w:rsidRDefault="006156A2" w:rsidP="00A846EF">
            <w:pPr>
              <w:rPr>
                <w:rFonts w:asciiTheme="majorBidi" w:hAnsiTheme="majorBidi" w:cstheme="majorBidi"/>
                <w:sz w:val="24"/>
                <w:szCs w:val="24"/>
              </w:rPr>
            </w:pPr>
            <w:r w:rsidRPr="00D10A71">
              <w:rPr>
                <w:rFonts w:asciiTheme="majorBidi" w:hAnsiTheme="majorBidi" w:cstheme="majorBidi"/>
                <w:sz w:val="24"/>
                <w:szCs w:val="24"/>
              </w:rPr>
              <w:t>Échelle de Likert à 5</w:t>
            </w:r>
          </w:p>
          <w:p w14:paraId="4E3D6B41" w14:textId="77777777" w:rsidR="006156A2" w:rsidRPr="00D05656" w:rsidRDefault="006156A2" w:rsidP="00A846EF">
            <w:pPr>
              <w:rPr>
                <w:rFonts w:asciiTheme="majorBidi" w:hAnsiTheme="majorBidi" w:cstheme="majorBidi"/>
                <w:sz w:val="24"/>
                <w:szCs w:val="24"/>
              </w:rPr>
            </w:pPr>
            <w:r w:rsidRPr="00D10A71">
              <w:rPr>
                <w:rFonts w:asciiTheme="majorBidi" w:hAnsiTheme="majorBidi" w:cstheme="majorBidi"/>
                <w:sz w:val="24"/>
                <w:szCs w:val="24"/>
              </w:rPr>
              <w:t>points</w:t>
            </w:r>
          </w:p>
        </w:tc>
        <w:tc>
          <w:tcPr>
            <w:tcW w:w="3250" w:type="dxa"/>
          </w:tcPr>
          <w:p w14:paraId="2548891D" w14:textId="77777777" w:rsidR="006156A2" w:rsidRPr="00D10A71" w:rsidRDefault="006156A2" w:rsidP="00A846EF">
            <w:pPr>
              <w:rPr>
                <w:rFonts w:asciiTheme="majorBidi" w:hAnsiTheme="majorBidi" w:cstheme="majorBidi"/>
                <w:sz w:val="24"/>
                <w:szCs w:val="24"/>
              </w:rPr>
            </w:pPr>
            <w:r w:rsidRPr="00D10A71">
              <w:rPr>
                <w:rFonts w:asciiTheme="majorBidi" w:hAnsiTheme="majorBidi" w:cstheme="majorBidi"/>
                <w:sz w:val="24"/>
                <w:szCs w:val="24"/>
              </w:rPr>
              <w:t>● J’envisage acheter les produits recommandés par les</w:t>
            </w:r>
          </w:p>
          <w:p w14:paraId="6AC0D19C" w14:textId="77777777" w:rsidR="006156A2" w:rsidRPr="00D10A71" w:rsidRDefault="006156A2" w:rsidP="00A846EF">
            <w:pPr>
              <w:rPr>
                <w:rFonts w:asciiTheme="majorBidi" w:hAnsiTheme="majorBidi" w:cstheme="majorBidi"/>
                <w:sz w:val="24"/>
                <w:szCs w:val="24"/>
              </w:rPr>
            </w:pPr>
            <w:r w:rsidRPr="00D10A71">
              <w:rPr>
                <w:rFonts w:asciiTheme="majorBidi" w:hAnsiTheme="majorBidi" w:cstheme="majorBidi"/>
                <w:sz w:val="24"/>
                <w:szCs w:val="24"/>
              </w:rPr>
              <w:t>influenceurs</w:t>
            </w:r>
          </w:p>
          <w:p w14:paraId="023630BB" w14:textId="77777777" w:rsidR="006156A2" w:rsidRPr="00D10A71" w:rsidRDefault="006156A2" w:rsidP="00A846EF">
            <w:pPr>
              <w:rPr>
                <w:rFonts w:asciiTheme="majorBidi" w:hAnsiTheme="majorBidi" w:cstheme="majorBidi"/>
                <w:sz w:val="24"/>
                <w:szCs w:val="24"/>
              </w:rPr>
            </w:pPr>
            <w:r>
              <w:rPr>
                <w:rFonts w:asciiTheme="majorBidi" w:hAnsiTheme="majorBidi" w:cstheme="majorBidi"/>
                <w:sz w:val="24"/>
                <w:szCs w:val="24"/>
              </w:rPr>
              <w:t>● Il est probable que j’</w:t>
            </w:r>
            <w:r w:rsidRPr="00D10A71">
              <w:rPr>
                <w:rFonts w:asciiTheme="majorBidi" w:hAnsiTheme="majorBidi" w:cstheme="majorBidi"/>
                <w:sz w:val="24"/>
                <w:szCs w:val="24"/>
              </w:rPr>
              <w:t>achète les produits recommandés par les</w:t>
            </w:r>
          </w:p>
          <w:p w14:paraId="73F82E5A" w14:textId="77777777" w:rsidR="006156A2" w:rsidRPr="00D10A71" w:rsidRDefault="006156A2" w:rsidP="00A846EF">
            <w:pPr>
              <w:rPr>
                <w:rFonts w:asciiTheme="majorBidi" w:hAnsiTheme="majorBidi" w:cstheme="majorBidi"/>
                <w:sz w:val="24"/>
                <w:szCs w:val="24"/>
              </w:rPr>
            </w:pPr>
            <w:r w:rsidRPr="00D10A71">
              <w:rPr>
                <w:rFonts w:asciiTheme="majorBidi" w:hAnsiTheme="majorBidi" w:cstheme="majorBidi"/>
                <w:sz w:val="24"/>
                <w:szCs w:val="24"/>
              </w:rPr>
              <w:t>influenceurs</w:t>
            </w:r>
          </w:p>
          <w:p w14:paraId="13172A49" w14:textId="77777777" w:rsidR="006156A2" w:rsidRPr="00D10A71" w:rsidRDefault="006156A2" w:rsidP="00A846EF">
            <w:pPr>
              <w:rPr>
                <w:rFonts w:asciiTheme="majorBidi" w:hAnsiTheme="majorBidi" w:cstheme="majorBidi"/>
                <w:sz w:val="24"/>
                <w:szCs w:val="24"/>
              </w:rPr>
            </w:pPr>
            <w:r w:rsidRPr="00D10A71">
              <w:rPr>
                <w:rFonts w:asciiTheme="majorBidi" w:hAnsiTheme="majorBidi" w:cstheme="majorBidi"/>
                <w:sz w:val="24"/>
                <w:szCs w:val="24"/>
              </w:rPr>
              <w:lastRenderedPageBreak/>
              <w:t>● Je suis prêt à acheter les produits recommandés par les</w:t>
            </w:r>
          </w:p>
          <w:p w14:paraId="7ABDF92C" w14:textId="77777777" w:rsidR="006156A2" w:rsidRPr="007B1181" w:rsidRDefault="006156A2" w:rsidP="00A846EF">
            <w:pPr>
              <w:rPr>
                <w:rFonts w:asciiTheme="majorBidi" w:hAnsiTheme="majorBidi" w:cstheme="majorBidi"/>
                <w:sz w:val="24"/>
                <w:szCs w:val="24"/>
              </w:rPr>
            </w:pPr>
            <w:r w:rsidRPr="00D10A71">
              <w:rPr>
                <w:rFonts w:asciiTheme="majorBidi" w:hAnsiTheme="majorBidi" w:cstheme="majorBidi"/>
                <w:sz w:val="24"/>
                <w:szCs w:val="24"/>
              </w:rPr>
              <w:t>influenceurs</w:t>
            </w:r>
          </w:p>
        </w:tc>
        <w:tc>
          <w:tcPr>
            <w:tcW w:w="1786" w:type="dxa"/>
          </w:tcPr>
          <w:p w14:paraId="650D1833" w14:textId="77777777" w:rsidR="006156A2" w:rsidRDefault="006156A2" w:rsidP="00A846EF">
            <w:pPr>
              <w:rPr>
                <w:rFonts w:asciiTheme="majorBidi" w:hAnsiTheme="majorBidi" w:cstheme="majorBidi"/>
                <w:sz w:val="24"/>
                <w:szCs w:val="24"/>
                <w:lang w:val="en-US"/>
              </w:rPr>
            </w:pPr>
          </w:p>
          <w:p w14:paraId="42664940" w14:textId="77777777" w:rsidR="006156A2" w:rsidRDefault="006156A2" w:rsidP="00A846EF">
            <w:pPr>
              <w:rPr>
                <w:rFonts w:asciiTheme="majorBidi" w:hAnsiTheme="majorBidi" w:cstheme="majorBidi"/>
                <w:sz w:val="24"/>
                <w:szCs w:val="24"/>
                <w:lang w:val="en-US"/>
              </w:rPr>
            </w:pPr>
          </w:p>
          <w:p w14:paraId="6914E53A" w14:textId="77777777" w:rsidR="006156A2" w:rsidRDefault="006156A2" w:rsidP="00A846EF">
            <w:pPr>
              <w:rPr>
                <w:rFonts w:asciiTheme="majorBidi" w:hAnsiTheme="majorBidi" w:cstheme="majorBidi"/>
                <w:sz w:val="24"/>
                <w:szCs w:val="24"/>
                <w:lang w:val="en-US"/>
              </w:rPr>
            </w:pPr>
          </w:p>
          <w:p w14:paraId="61AADF20" w14:textId="77777777" w:rsidR="006156A2" w:rsidRDefault="006156A2" w:rsidP="00A846EF">
            <w:pPr>
              <w:rPr>
                <w:rFonts w:asciiTheme="majorBidi" w:hAnsiTheme="majorBidi" w:cstheme="majorBidi"/>
                <w:sz w:val="24"/>
                <w:szCs w:val="24"/>
                <w:lang w:val="en-US"/>
              </w:rPr>
            </w:pPr>
          </w:p>
          <w:p w14:paraId="733EAE88" w14:textId="77777777" w:rsidR="006156A2" w:rsidRPr="007B1181" w:rsidRDefault="006156A2" w:rsidP="00A846EF">
            <w:pPr>
              <w:rPr>
                <w:rFonts w:asciiTheme="majorBidi" w:hAnsiTheme="majorBidi" w:cstheme="majorBidi"/>
                <w:sz w:val="24"/>
                <w:szCs w:val="24"/>
                <w:lang w:val="en-US"/>
              </w:rPr>
            </w:pPr>
            <w:r w:rsidRPr="00D10A71">
              <w:rPr>
                <w:rFonts w:asciiTheme="majorBidi" w:hAnsiTheme="majorBidi" w:cstheme="majorBidi"/>
                <w:sz w:val="24"/>
                <w:szCs w:val="24"/>
                <w:lang w:val="en-US"/>
              </w:rPr>
              <w:t>Dodds et al. (1991)</w:t>
            </w:r>
          </w:p>
        </w:tc>
      </w:tr>
    </w:tbl>
    <w:p w14:paraId="7C772E86" w14:textId="77777777" w:rsidR="006156A2" w:rsidRDefault="006156A2" w:rsidP="006156A2">
      <w:pPr>
        <w:spacing w:line="240" w:lineRule="auto"/>
        <w:rPr>
          <w:rFonts w:ascii="Times New Roman" w:eastAsia="Times New Roman" w:hAnsi="Times New Roman" w:cs="Times New Roman"/>
          <w:sz w:val="24"/>
          <w:szCs w:val="24"/>
        </w:rPr>
      </w:pPr>
    </w:p>
    <w:p w14:paraId="0340BE39" w14:textId="77777777" w:rsidR="006156A2" w:rsidRDefault="006156A2" w:rsidP="006156A2">
      <w:pPr>
        <w:spacing w:line="240" w:lineRule="auto"/>
        <w:rPr>
          <w:rFonts w:ascii="Times New Roman" w:eastAsia="Times New Roman" w:hAnsi="Times New Roman" w:cs="Times New Roman"/>
          <w:sz w:val="24"/>
          <w:szCs w:val="24"/>
        </w:rPr>
      </w:pPr>
    </w:p>
    <w:p w14:paraId="65CE47C7" w14:textId="77777777" w:rsidR="006156A2" w:rsidRDefault="006156A2" w:rsidP="006156A2">
      <w:pPr>
        <w:spacing w:line="240" w:lineRule="auto"/>
        <w:rPr>
          <w:rFonts w:ascii="Times New Roman" w:eastAsia="Times New Roman" w:hAnsi="Times New Roman" w:cs="Times New Roman"/>
          <w:sz w:val="24"/>
          <w:szCs w:val="24"/>
        </w:rPr>
      </w:pPr>
    </w:p>
    <w:p w14:paraId="35A48A8B" w14:textId="77777777" w:rsidR="006156A2" w:rsidRDefault="006156A2" w:rsidP="006156A2">
      <w:pPr>
        <w:spacing w:line="240" w:lineRule="auto"/>
        <w:rPr>
          <w:rFonts w:ascii="Times New Roman" w:eastAsia="Times New Roman" w:hAnsi="Times New Roman" w:cs="Times New Roman"/>
          <w:sz w:val="24"/>
          <w:szCs w:val="24"/>
        </w:rPr>
      </w:pPr>
    </w:p>
    <w:p w14:paraId="0463BA89" w14:textId="77777777" w:rsidR="006156A2" w:rsidRDefault="006156A2" w:rsidP="006156A2">
      <w:pPr>
        <w:spacing w:line="240" w:lineRule="auto"/>
        <w:rPr>
          <w:rFonts w:ascii="Times New Roman" w:eastAsia="Times New Roman" w:hAnsi="Times New Roman" w:cs="Times New Roman"/>
          <w:sz w:val="24"/>
          <w:szCs w:val="24"/>
        </w:rPr>
      </w:pPr>
    </w:p>
    <w:p w14:paraId="00F7CA8D" w14:textId="77777777" w:rsidR="006156A2" w:rsidRDefault="006156A2" w:rsidP="006156A2">
      <w:pPr>
        <w:spacing w:line="240" w:lineRule="auto"/>
        <w:rPr>
          <w:rFonts w:ascii="Times New Roman" w:eastAsia="Times New Roman" w:hAnsi="Times New Roman" w:cs="Times New Roman"/>
          <w:sz w:val="24"/>
          <w:szCs w:val="24"/>
        </w:rPr>
      </w:pPr>
    </w:p>
    <w:p w14:paraId="3D224037" w14:textId="77777777" w:rsidR="006156A2" w:rsidRPr="00AA2C5C" w:rsidRDefault="006156A2" w:rsidP="006156A2">
      <w:pPr>
        <w:tabs>
          <w:tab w:val="left" w:pos="6892"/>
        </w:tabs>
        <w:rPr>
          <w:rFonts w:asciiTheme="majorBidi" w:hAnsiTheme="majorBidi" w:cstheme="majorBidi"/>
          <w:sz w:val="24"/>
          <w:szCs w:val="24"/>
        </w:rPr>
      </w:pPr>
    </w:p>
    <w:p w14:paraId="66065246"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b/>
          <w:bCs/>
          <w:sz w:val="24"/>
          <w:szCs w:val="24"/>
        </w:rPr>
        <w:t xml:space="preserve">Annexe </w:t>
      </w:r>
      <w:r>
        <w:rPr>
          <w:rFonts w:asciiTheme="majorBidi" w:hAnsiTheme="majorBidi" w:cstheme="majorBidi"/>
          <w:b/>
          <w:bCs/>
          <w:sz w:val="24"/>
          <w:szCs w:val="24"/>
        </w:rPr>
        <w:t>2</w:t>
      </w:r>
      <w:r w:rsidRPr="00AA2C5C">
        <w:rPr>
          <w:rFonts w:asciiTheme="majorBidi" w:hAnsiTheme="majorBidi" w:cstheme="majorBidi"/>
          <w:sz w:val="24"/>
          <w:szCs w:val="24"/>
        </w:rPr>
        <w:t> : Questionnaire</w:t>
      </w:r>
    </w:p>
    <w:p w14:paraId="1B8F39FF" w14:textId="77777777" w:rsidR="006156A2" w:rsidRPr="00AA2C5C" w:rsidRDefault="006156A2" w:rsidP="006156A2">
      <w:pPr>
        <w:tabs>
          <w:tab w:val="left" w:pos="6892"/>
        </w:tabs>
        <w:rPr>
          <w:rFonts w:asciiTheme="majorBidi" w:hAnsiTheme="majorBidi" w:cstheme="majorBidi"/>
          <w:sz w:val="24"/>
          <w:szCs w:val="24"/>
        </w:rPr>
      </w:pPr>
    </w:p>
    <w:p w14:paraId="60B0BB0F"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Cette étude est réalisée dans le cadre d’un projet académique en vue d’obtenir un diplôme</w:t>
      </w:r>
      <w:r>
        <w:rPr>
          <w:rFonts w:asciiTheme="majorBidi" w:hAnsiTheme="majorBidi" w:cstheme="majorBidi"/>
          <w:sz w:val="24"/>
          <w:szCs w:val="24"/>
        </w:rPr>
        <w:t xml:space="preserve"> </w:t>
      </w:r>
      <w:r w:rsidRPr="00AA2C5C">
        <w:rPr>
          <w:rFonts w:asciiTheme="majorBidi" w:hAnsiTheme="majorBidi" w:cstheme="majorBidi"/>
          <w:sz w:val="24"/>
          <w:szCs w:val="24"/>
        </w:rPr>
        <w:t>de mastère en recherche marketing. Elle vise à analyser les facteurs influençant l’intention</w:t>
      </w:r>
      <w:r>
        <w:rPr>
          <w:rFonts w:asciiTheme="majorBidi" w:hAnsiTheme="majorBidi" w:cstheme="majorBidi"/>
          <w:sz w:val="24"/>
          <w:szCs w:val="24"/>
        </w:rPr>
        <w:t xml:space="preserve"> </w:t>
      </w:r>
      <w:r w:rsidRPr="00AA2C5C">
        <w:rPr>
          <w:rFonts w:asciiTheme="majorBidi" w:hAnsiTheme="majorBidi" w:cstheme="majorBidi"/>
          <w:sz w:val="24"/>
          <w:szCs w:val="24"/>
        </w:rPr>
        <w:t>des consommateurs tunisiens vis-à-vis du marketing d'influence. Il est important de souligner qu’il n’y a pas de bonnes ou de mauvaises réponses ; seules vos opinions</w:t>
      </w:r>
      <w:r>
        <w:rPr>
          <w:rFonts w:asciiTheme="majorBidi" w:hAnsiTheme="majorBidi" w:cstheme="majorBidi"/>
          <w:sz w:val="24"/>
          <w:szCs w:val="24"/>
        </w:rPr>
        <w:t xml:space="preserve"> personnelles </w:t>
      </w:r>
      <w:r w:rsidRPr="00AA2C5C">
        <w:rPr>
          <w:rFonts w:asciiTheme="majorBidi" w:hAnsiTheme="majorBidi" w:cstheme="majorBidi"/>
          <w:sz w:val="24"/>
          <w:szCs w:val="24"/>
        </w:rPr>
        <w:t>comptent pour ce questionnaire anonyme. Toutes les informations collectées</w:t>
      </w:r>
      <w:r>
        <w:rPr>
          <w:rFonts w:asciiTheme="majorBidi" w:hAnsiTheme="majorBidi" w:cstheme="majorBidi"/>
          <w:sz w:val="24"/>
          <w:szCs w:val="24"/>
        </w:rPr>
        <w:t xml:space="preserve"> </w:t>
      </w:r>
      <w:r w:rsidRPr="00AA2C5C">
        <w:rPr>
          <w:rFonts w:asciiTheme="majorBidi" w:hAnsiTheme="majorBidi" w:cstheme="majorBidi"/>
          <w:sz w:val="24"/>
          <w:szCs w:val="24"/>
        </w:rPr>
        <w:t>resteront strictement confidentielles et seront utilisées exclusivement à des fins</w:t>
      </w:r>
      <w:r>
        <w:rPr>
          <w:rFonts w:asciiTheme="majorBidi" w:hAnsiTheme="majorBidi" w:cstheme="majorBidi"/>
          <w:sz w:val="24"/>
          <w:szCs w:val="24"/>
        </w:rPr>
        <w:t xml:space="preserve"> </w:t>
      </w:r>
      <w:r w:rsidRPr="00AA2C5C">
        <w:rPr>
          <w:rFonts w:asciiTheme="majorBidi" w:hAnsiTheme="majorBidi" w:cstheme="majorBidi"/>
          <w:sz w:val="24"/>
          <w:szCs w:val="24"/>
        </w:rPr>
        <w:t>académiques.</w:t>
      </w:r>
    </w:p>
    <w:p w14:paraId="77051CF7"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Un tout grand merci d’avance pour le temps consacré à ce questionnaire.</w:t>
      </w:r>
    </w:p>
    <w:p w14:paraId="1A352CDD" w14:textId="77777777" w:rsidR="006156A2" w:rsidRDefault="006156A2" w:rsidP="006156A2">
      <w:pPr>
        <w:tabs>
          <w:tab w:val="left" w:pos="6892"/>
        </w:tabs>
        <w:rPr>
          <w:rFonts w:asciiTheme="majorBidi" w:hAnsiTheme="majorBidi" w:cstheme="majorBidi"/>
          <w:b/>
          <w:bCs/>
          <w:sz w:val="24"/>
          <w:szCs w:val="24"/>
        </w:rPr>
      </w:pPr>
      <w:r w:rsidRPr="00AA2C5C">
        <w:rPr>
          <w:rFonts w:asciiTheme="majorBidi" w:hAnsiTheme="majorBidi" w:cstheme="majorBidi"/>
          <w:b/>
          <w:bCs/>
          <w:sz w:val="24"/>
          <w:szCs w:val="24"/>
        </w:rPr>
        <w:t>Questionnaire :</w:t>
      </w:r>
    </w:p>
    <w:p w14:paraId="0506DAF4" w14:textId="77777777" w:rsidR="006156A2" w:rsidRPr="00CD6136" w:rsidRDefault="006156A2" w:rsidP="006156A2">
      <w:pPr>
        <w:tabs>
          <w:tab w:val="left" w:pos="6892"/>
        </w:tabs>
        <w:rPr>
          <w:rFonts w:asciiTheme="majorBidi" w:hAnsiTheme="majorBidi" w:cstheme="majorBidi"/>
          <w:b/>
          <w:bCs/>
          <w:sz w:val="24"/>
          <w:szCs w:val="24"/>
        </w:rPr>
      </w:pPr>
      <w:r w:rsidRPr="00AA2C5C">
        <w:rPr>
          <w:rFonts w:asciiTheme="majorBidi" w:hAnsiTheme="majorBidi" w:cstheme="majorBidi"/>
          <w:sz w:val="24"/>
          <w:szCs w:val="24"/>
        </w:rPr>
        <w:t>La quête de l'apparence désirable est un désir ancien, partagé aussi bien par les femmes</w:t>
      </w:r>
      <w:r>
        <w:rPr>
          <w:rFonts w:asciiTheme="majorBidi" w:hAnsiTheme="majorBidi" w:cstheme="majorBidi"/>
          <w:sz w:val="24"/>
          <w:szCs w:val="24"/>
        </w:rPr>
        <w:t xml:space="preserve"> </w:t>
      </w:r>
      <w:r w:rsidRPr="00AA2C5C">
        <w:rPr>
          <w:rFonts w:asciiTheme="majorBidi" w:hAnsiTheme="majorBidi" w:cstheme="majorBidi"/>
          <w:sz w:val="24"/>
          <w:szCs w:val="24"/>
        </w:rPr>
        <w:t>que par les hommes. Il est probable que ce désir ait émergé dès qu'une personne a pris</w:t>
      </w:r>
      <w:r>
        <w:rPr>
          <w:rFonts w:asciiTheme="majorBidi" w:hAnsiTheme="majorBidi" w:cstheme="majorBidi"/>
          <w:sz w:val="24"/>
          <w:szCs w:val="24"/>
        </w:rPr>
        <w:t xml:space="preserve"> </w:t>
      </w:r>
      <w:r w:rsidRPr="00AA2C5C">
        <w:rPr>
          <w:rFonts w:asciiTheme="majorBidi" w:hAnsiTheme="majorBidi" w:cstheme="majorBidi"/>
          <w:sz w:val="24"/>
          <w:szCs w:val="24"/>
        </w:rPr>
        <w:t>conscience de son attrait pour la première fois.</w:t>
      </w:r>
    </w:p>
    <w:p w14:paraId="730A6CBF"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Les produits cosmétiques sont largement utilisés pour améliorer l'apparence personnelle et</w:t>
      </w:r>
      <w:r>
        <w:rPr>
          <w:rFonts w:asciiTheme="majorBidi" w:hAnsiTheme="majorBidi" w:cstheme="majorBidi"/>
          <w:sz w:val="24"/>
          <w:szCs w:val="24"/>
        </w:rPr>
        <w:t xml:space="preserve"> </w:t>
      </w:r>
      <w:r w:rsidRPr="00AA2C5C">
        <w:rPr>
          <w:rFonts w:asciiTheme="majorBidi" w:hAnsiTheme="majorBidi" w:cstheme="majorBidi"/>
          <w:sz w:val="24"/>
          <w:szCs w:val="24"/>
        </w:rPr>
        <w:t>promouvoir le bien-être.</w:t>
      </w:r>
    </w:p>
    <w:p w14:paraId="71FADEBC"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Le marketing d'influence en cosmétiques combine authenticité, engagement et transparence</w:t>
      </w:r>
      <w:r>
        <w:rPr>
          <w:rFonts w:asciiTheme="majorBidi" w:hAnsiTheme="majorBidi" w:cstheme="majorBidi"/>
          <w:sz w:val="24"/>
          <w:szCs w:val="24"/>
        </w:rPr>
        <w:t xml:space="preserve"> </w:t>
      </w:r>
      <w:r w:rsidRPr="00AA2C5C">
        <w:rPr>
          <w:rFonts w:asciiTheme="majorBidi" w:hAnsiTheme="majorBidi" w:cstheme="majorBidi"/>
          <w:sz w:val="24"/>
          <w:szCs w:val="24"/>
        </w:rPr>
        <w:t>pour renforcer la confiance des consommateurs et fidéliser la clientèle.</w:t>
      </w:r>
    </w:p>
    <w:p w14:paraId="403FBC2C" w14:textId="77777777" w:rsidR="006156A2" w:rsidRPr="00555AF3" w:rsidRDefault="006156A2" w:rsidP="00380183">
      <w:pPr>
        <w:pStyle w:val="Paragraphedeliste"/>
        <w:numPr>
          <w:ilvl w:val="0"/>
          <w:numId w:val="34"/>
        </w:numPr>
        <w:tabs>
          <w:tab w:val="left" w:pos="6892"/>
        </w:tabs>
        <w:spacing w:after="160" w:line="259" w:lineRule="auto"/>
        <w:jc w:val="left"/>
        <w:rPr>
          <w:rFonts w:asciiTheme="majorBidi" w:hAnsiTheme="majorBidi" w:cstheme="majorBidi"/>
          <w:sz w:val="24"/>
          <w:szCs w:val="24"/>
        </w:rPr>
      </w:pPr>
      <w:r w:rsidRPr="00555AF3">
        <w:rPr>
          <w:rFonts w:asciiTheme="majorBidi" w:hAnsiTheme="majorBidi" w:cstheme="majorBidi"/>
          <w:sz w:val="24"/>
          <w:szCs w:val="24"/>
        </w:rPr>
        <w:t>Est-ce que vous avez utilisé des produits cosmétiques ?</w:t>
      </w:r>
    </w:p>
    <w:p w14:paraId="6822B0C9"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Oui □</w:t>
      </w:r>
    </w:p>
    <w:p w14:paraId="15E4EFD4" w14:textId="77777777" w:rsidR="006156A2" w:rsidRPr="00AA2C5C" w:rsidRDefault="006156A2" w:rsidP="006156A2">
      <w:pPr>
        <w:tabs>
          <w:tab w:val="left" w:pos="6892"/>
        </w:tabs>
        <w:rPr>
          <w:rFonts w:asciiTheme="majorBidi" w:hAnsiTheme="majorBidi" w:cstheme="majorBidi"/>
          <w:sz w:val="24"/>
          <w:szCs w:val="24"/>
        </w:rPr>
      </w:pPr>
    </w:p>
    <w:p w14:paraId="0AD16592"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Non □</w:t>
      </w:r>
    </w:p>
    <w:p w14:paraId="1E324571" w14:textId="77777777" w:rsidR="006156A2" w:rsidRPr="00AA2C5C" w:rsidRDefault="006156A2" w:rsidP="006156A2">
      <w:pPr>
        <w:tabs>
          <w:tab w:val="left" w:pos="6892"/>
        </w:tabs>
        <w:rPr>
          <w:rFonts w:asciiTheme="majorBidi" w:hAnsiTheme="majorBidi" w:cstheme="majorBidi"/>
          <w:sz w:val="24"/>
          <w:szCs w:val="24"/>
        </w:rPr>
      </w:pPr>
    </w:p>
    <w:p w14:paraId="099ECAC2" w14:textId="77777777" w:rsidR="006156A2" w:rsidRPr="00555AF3" w:rsidRDefault="006156A2" w:rsidP="00380183">
      <w:pPr>
        <w:pStyle w:val="Paragraphedeliste"/>
        <w:numPr>
          <w:ilvl w:val="0"/>
          <w:numId w:val="34"/>
        </w:numPr>
        <w:tabs>
          <w:tab w:val="left" w:pos="6892"/>
        </w:tabs>
        <w:spacing w:after="160" w:line="259" w:lineRule="auto"/>
        <w:jc w:val="left"/>
        <w:rPr>
          <w:rFonts w:asciiTheme="majorBidi" w:hAnsiTheme="majorBidi" w:cstheme="majorBidi"/>
          <w:sz w:val="24"/>
          <w:szCs w:val="24"/>
        </w:rPr>
      </w:pPr>
      <w:r w:rsidRPr="00555AF3">
        <w:rPr>
          <w:rFonts w:asciiTheme="majorBidi" w:hAnsiTheme="majorBidi" w:cstheme="majorBidi"/>
          <w:sz w:val="24"/>
          <w:szCs w:val="24"/>
        </w:rPr>
        <w:t>Utilisez-vous des applications mobiles pour acheter des produits cosmétiques en ligne ?</w:t>
      </w:r>
    </w:p>
    <w:p w14:paraId="2BD52BA0"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Oui □</w:t>
      </w:r>
    </w:p>
    <w:p w14:paraId="2BF766FA"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lastRenderedPageBreak/>
        <w:t>• Non □</w:t>
      </w:r>
    </w:p>
    <w:p w14:paraId="4D365418" w14:textId="77777777" w:rsidR="006156A2" w:rsidRPr="00AA2C5C" w:rsidRDefault="006156A2" w:rsidP="006156A2">
      <w:pPr>
        <w:tabs>
          <w:tab w:val="left" w:pos="6892"/>
        </w:tabs>
        <w:rPr>
          <w:rFonts w:asciiTheme="majorBidi" w:hAnsiTheme="majorBidi" w:cstheme="majorBidi"/>
          <w:sz w:val="24"/>
          <w:szCs w:val="24"/>
        </w:rPr>
      </w:pPr>
    </w:p>
    <w:p w14:paraId="3844FD4D" w14:textId="77777777" w:rsidR="006156A2" w:rsidRPr="00555AF3" w:rsidRDefault="006156A2" w:rsidP="00380183">
      <w:pPr>
        <w:pStyle w:val="Paragraphedeliste"/>
        <w:numPr>
          <w:ilvl w:val="0"/>
          <w:numId w:val="34"/>
        </w:numPr>
        <w:tabs>
          <w:tab w:val="left" w:pos="6892"/>
        </w:tabs>
        <w:spacing w:after="160" w:line="259" w:lineRule="auto"/>
        <w:jc w:val="left"/>
        <w:rPr>
          <w:rFonts w:asciiTheme="majorBidi" w:hAnsiTheme="majorBidi" w:cstheme="majorBidi"/>
          <w:sz w:val="24"/>
          <w:szCs w:val="24"/>
        </w:rPr>
      </w:pPr>
      <w:r w:rsidRPr="00555AF3">
        <w:rPr>
          <w:rFonts w:asciiTheme="majorBidi" w:hAnsiTheme="majorBidi" w:cstheme="majorBidi"/>
          <w:sz w:val="24"/>
          <w:szCs w:val="24"/>
        </w:rPr>
        <w:t>Quelles plateformes de réseaux sociaux influencent-elles vos achats de produits cosmétiques ?</w:t>
      </w:r>
    </w:p>
    <w:p w14:paraId="49B651FB"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Instagram</w:t>
      </w:r>
    </w:p>
    <w:p w14:paraId="7273F04F"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xml:space="preserve">• </w:t>
      </w:r>
      <w:proofErr w:type="spellStart"/>
      <w:r w:rsidRPr="00AA2C5C">
        <w:rPr>
          <w:rFonts w:asciiTheme="majorBidi" w:hAnsiTheme="majorBidi" w:cstheme="majorBidi"/>
          <w:sz w:val="24"/>
          <w:szCs w:val="24"/>
        </w:rPr>
        <w:t>TikTok</w:t>
      </w:r>
      <w:proofErr w:type="spellEnd"/>
      <w:r w:rsidRPr="00AA2C5C">
        <w:rPr>
          <w:rFonts w:asciiTheme="majorBidi" w:hAnsiTheme="majorBidi" w:cstheme="majorBidi"/>
          <w:sz w:val="24"/>
          <w:szCs w:val="24"/>
        </w:rPr>
        <w:t xml:space="preserve"> □</w:t>
      </w:r>
    </w:p>
    <w:p w14:paraId="64D6F6A4"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Facebook □</w:t>
      </w:r>
    </w:p>
    <w:p w14:paraId="25C0D9CE"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Autre (veuillez préciser) □</w:t>
      </w:r>
    </w:p>
    <w:p w14:paraId="727080B6" w14:textId="77777777" w:rsidR="006156A2" w:rsidRPr="00555AF3" w:rsidRDefault="006156A2" w:rsidP="00380183">
      <w:pPr>
        <w:pStyle w:val="Paragraphedeliste"/>
        <w:numPr>
          <w:ilvl w:val="0"/>
          <w:numId w:val="34"/>
        </w:numPr>
        <w:tabs>
          <w:tab w:val="left" w:pos="6892"/>
        </w:tabs>
        <w:spacing w:after="160" w:line="259" w:lineRule="auto"/>
        <w:jc w:val="left"/>
        <w:rPr>
          <w:rFonts w:asciiTheme="majorBidi" w:hAnsiTheme="majorBidi" w:cstheme="majorBidi"/>
          <w:sz w:val="24"/>
          <w:szCs w:val="24"/>
        </w:rPr>
      </w:pPr>
      <w:r w:rsidRPr="00555AF3">
        <w:rPr>
          <w:rFonts w:asciiTheme="majorBidi" w:hAnsiTheme="majorBidi" w:cstheme="majorBidi"/>
          <w:sz w:val="24"/>
          <w:szCs w:val="24"/>
        </w:rPr>
        <w:t>Avez-vous recours à des influenceurs dans le domaine du cosmétique ?</w:t>
      </w:r>
    </w:p>
    <w:p w14:paraId="6106ADE4" w14:textId="77777777" w:rsidR="006156A2" w:rsidRPr="00AA2C5C" w:rsidRDefault="006156A2" w:rsidP="006156A2">
      <w:pPr>
        <w:tabs>
          <w:tab w:val="left" w:pos="6892"/>
        </w:tabs>
        <w:rPr>
          <w:rFonts w:asciiTheme="majorBidi" w:hAnsiTheme="majorBidi" w:cstheme="majorBidi"/>
          <w:sz w:val="24"/>
          <w:szCs w:val="24"/>
        </w:rPr>
      </w:pPr>
    </w:p>
    <w:p w14:paraId="5849F3B2"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Oui □</w:t>
      </w:r>
    </w:p>
    <w:p w14:paraId="2816D4C6"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Non □</w:t>
      </w:r>
    </w:p>
    <w:p w14:paraId="0EED72FE" w14:textId="77777777" w:rsidR="006156A2" w:rsidRPr="00AA2C5C" w:rsidRDefault="006156A2" w:rsidP="006156A2">
      <w:pPr>
        <w:tabs>
          <w:tab w:val="left" w:pos="6892"/>
        </w:tabs>
        <w:rPr>
          <w:rFonts w:asciiTheme="majorBidi" w:hAnsiTheme="majorBidi" w:cstheme="majorBidi"/>
          <w:sz w:val="24"/>
          <w:szCs w:val="24"/>
        </w:rPr>
      </w:pPr>
    </w:p>
    <w:p w14:paraId="4661438E" w14:textId="77777777" w:rsidR="006156A2" w:rsidRPr="00555AF3" w:rsidRDefault="006156A2" w:rsidP="00380183">
      <w:pPr>
        <w:pStyle w:val="Paragraphedeliste"/>
        <w:numPr>
          <w:ilvl w:val="0"/>
          <w:numId w:val="34"/>
        </w:numPr>
        <w:tabs>
          <w:tab w:val="left" w:pos="6892"/>
        </w:tabs>
        <w:spacing w:after="160" w:line="259" w:lineRule="auto"/>
        <w:jc w:val="left"/>
        <w:rPr>
          <w:rFonts w:asciiTheme="majorBidi" w:hAnsiTheme="majorBidi" w:cstheme="majorBidi"/>
          <w:sz w:val="24"/>
          <w:szCs w:val="24"/>
        </w:rPr>
      </w:pPr>
      <w:r w:rsidRPr="00555AF3">
        <w:rPr>
          <w:rFonts w:asciiTheme="majorBidi" w:hAnsiTheme="majorBidi" w:cstheme="majorBidi"/>
          <w:sz w:val="24"/>
          <w:szCs w:val="24"/>
        </w:rPr>
        <w:t>Combien d’influenceurs de beauté/cosmétique suivez-vous ?</w:t>
      </w:r>
    </w:p>
    <w:p w14:paraId="1C696ACA" w14:textId="77777777" w:rsidR="006156A2" w:rsidRPr="00AA2C5C" w:rsidRDefault="006156A2" w:rsidP="006156A2">
      <w:pPr>
        <w:tabs>
          <w:tab w:val="left" w:pos="6892"/>
        </w:tabs>
        <w:rPr>
          <w:rFonts w:asciiTheme="majorBidi" w:hAnsiTheme="majorBidi" w:cstheme="majorBidi"/>
          <w:sz w:val="24"/>
          <w:szCs w:val="24"/>
        </w:rPr>
      </w:pPr>
    </w:p>
    <w:p w14:paraId="133296CF"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1-3 □</w:t>
      </w:r>
    </w:p>
    <w:p w14:paraId="16D04B5C"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4-7 □</w:t>
      </w:r>
    </w:p>
    <w:p w14:paraId="4FE7B8D3"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8-10 □</w:t>
      </w:r>
    </w:p>
    <w:p w14:paraId="07AA5D88"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Plus de dix □</w:t>
      </w:r>
    </w:p>
    <w:p w14:paraId="2DD2ECF2" w14:textId="77777777" w:rsidR="006156A2" w:rsidRPr="00AA2C5C" w:rsidRDefault="006156A2" w:rsidP="006156A2">
      <w:pPr>
        <w:tabs>
          <w:tab w:val="left" w:pos="6892"/>
        </w:tabs>
        <w:rPr>
          <w:rFonts w:asciiTheme="majorBidi" w:hAnsiTheme="majorBidi" w:cstheme="majorBidi"/>
          <w:sz w:val="24"/>
          <w:szCs w:val="24"/>
        </w:rPr>
      </w:pPr>
    </w:p>
    <w:p w14:paraId="0FD8BEC8" w14:textId="77777777" w:rsidR="006156A2" w:rsidRPr="00555AF3" w:rsidRDefault="006156A2" w:rsidP="00380183">
      <w:pPr>
        <w:pStyle w:val="Paragraphedeliste"/>
        <w:numPr>
          <w:ilvl w:val="0"/>
          <w:numId w:val="34"/>
        </w:numPr>
        <w:tabs>
          <w:tab w:val="left" w:pos="6892"/>
        </w:tabs>
        <w:spacing w:after="160" w:line="259" w:lineRule="auto"/>
        <w:jc w:val="left"/>
        <w:rPr>
          <w:rFonts w:asciiTheme="majorBidi" w:hAnsiTheme="majorBidi" w:cstheme="majorBidi"/>
          <w:sz w:val="24"/>
          <w:szCs w:val="24"/>
        </w:rPr>
      </w:pPr>
      <w:r w:rsidRPr="00555AF3">
        <w:rPr>
          <w:rFonts w:asciiTheme="majorBidi" w:hAnsiTheme="majorBidi" w:cstheme="majorBidi"/>
          <w:sz w:val="24"/>
          <w:szCs w:val="24"/>
        </w:rPr>
        <w:t>Pouvez-vous me dire pourquoi vous suivez-vous ces influenceurs ? Choisissez celles qui s'appliquent)</w:t>
      </w:r>
    </w:p>
    <w:p w14:paraId="091BC159" w14:textId="77777777" w:rsidR="006156A2" w:rsidRPr="00AA2C5C" w:rsidRDefault="006156A2" w:rsidP="006156A2">
      <w:pPr>
        <w:tabs>
          <w:tab w:val="left" w:pos="6892"/>
        </w:tabs>
        <w:rPr>
          <w:rFonts w:asciiTheme="majorBidi" w:hAnsiTheme="majorBidi" w:cstheme="majorBidi"/>
          <w:sz w:val="24"/>
          <w:szCs w:val="24"/>
        </w:rPr>
      </w:pPr>
    </w:p>
    <w:p w14:paraId="08D519C6"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Conseils de beauté et maquillage □</w:t>
      </w:r>
    </w:p>
    <w:p w14:paraId="724A7B5F"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Avis sur les produits □</w:t>
      </w:r>
    </w:p>
    <w:p w14:paraId="2E6BDF6D"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Tutoriels et démonstrations □</w:t>
      </w:r>
    </w:p>
    <w:p w14:paraId="7B67326F"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Offres spéciales et codes de réduction □</w:t>
      </w:r>
    </w:p>
    <w:p w14:paraId="4106C45C" w14:textId="77777777" w:rsidR="006156A2" w:rsidRPr="00AA2C5C"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Divertissement □</w:t>
      </w:r>
    </w:p>
    <w:p w14:paraId="3BA7D6F6" w14:textId="77777777" w:rsidR="006156A2" w:rsidRDefault="006156A2" w:rsidP="006156A2">
      <w:pPr>
        <w:tabs>
          <w:tab w:val="left" w:pos="6892"/>
        </w:tabs>
        <w:rPr>
          <w:rFonts w:asciiTheme="majorBidi" w:hAnsiTheme="majorBidi" w:cstheme="majorBidi"/>
          <w:sz w:val="24"/>
          <w:szCs w:val="24"/>
        </w:rPr>
      </w:pPr>
      <w:r w:rsidRPr="00AA2C5C">
        <w:rPr>
          <w:rFonts w:asciiTheme="majorBidi" w:hAnsiTheme="majorBidi" w:cstheme="majorBidi"/>
          <w:sz w:val="24"/>
          <w:szCs w:val="24"/>
        </w:rPr>
        <w:t>• Autre (veuillez préciser). □</w:t>
      </w:r>
    </w:p>
    <w:p w14:paraId="30EE7788" w14:textId="77777777" w:rsidR="006156A2" w:rsidRPr="00AA2C5C" w:rsidRDefault="006156A2" w:rsidP="006156A2">
      <w:pPr>
        <w:tabs>
          <w:tab w:val="left" w:pos="6892"/>
        </w:tabs>
        <w:rPr>
          <w:rFonts w:asciiTheme="majorBidi" w:hAnsiTheme="majorBidi" w:cstheme="majorBidi"/>
          <w:sz w:val="24"/>
          <w:szCs w:val="24"/>
        </w:rPr>
      </w:pPr>
    </w:p>
    <w:p w14:paraId="476C5FEB" w14:textId="77777777" w:rsidR="006156A2" w:rsidRDefault="006156A2" w:rsidP="006156A2">
      <w:pPr>
        <w:tabs>
          <w:tab w:val="left" w:pos="6892"/>
        </w:tabs>
        <w:rPr>
          <w:rFonts w:asciiTheme="majorBidi" w:hAnsiTheme="majorBidi" w:cstheme="majorBidi"/>
          <w:sz w:val="24"/>
          <w:szCs w:val="24"/>
        </w:rPr>
      </w:pPr>
      <w:r>
        <w:rPr>
          <w:noProof/>
        </w:rPr>
        <mc:AlternateContent>
          <mc:Choice Requires="wps">
            <w:drawing>
              <wp:anchor distT="0" distB="0" distL="0" distR="0" simplePos="0" relativeHeight="251659264" behindDoc="0" locked="0" layoutInCell="1" allowOverlap="1" wp14:anchorId="3293EDEE" wp14:editId="701B95CE">
                <wp:simplePos x="0" y="0"/>
                <wp:positionH relativeFrom="page">
                  <wp:posOffset>8399145</wp:posOffset>
                </wp:positionH>
                <wp:positionV relativeFrom="paragraph">
                  <wp:posOffset>454660</wp:posOffset>
                </wp:positionV>
                <wp:extent cx="1962150" cy="85725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857250"/>
                        </a:xfrm>
                        <a:prstGeom prst="rect">
                          <a:avLst/>
                        </a:prstGeom>
                      </wps:spPr>
                      <wps:txbx>
                        <w:txbxContent>
                          <w:p w14:paraId="3645F44C" w14:textId="77777777" w:rsidR="006156A2" w:rsidRDefault="006156A2" w:rsidP="006156A2">
                            <w:pPr>
                              <w:pStyle w:val="Corpsdetexte"/>
                            </w:pPr>
                          </w:p>
                          <w:p w14:paraId="34B9E56C" w14:textId="77777777" w:rsidR="006156A2" w:rsidRDefault="006156A2" w:rsidP="006156A2"/>
                        </w:txbxContent>
                      </wps:txbx>
                      <wps:bodyPr wrap="square" lIns="0" tIns="0" rIns="0" bIns="0" rtlCol="0">
                        <a:noAutofit/>
                      </wps:bodyPr>
                    </wps:wsp>
                  </a:graphicData>
                </a:graphic>
                <wp14:sizeRelH relativeFrom="margin">
                  <wp14:pctWidth>0</wp14:pctWidth>
                </wp14:sizeRelH>
              </wp:anchor>
            </w:drawing>
          </mc:Choice>
          <mc:Fallback>
            <w:pict>
              <v:shapetype w14:anchorId="3293EDEE" id="_x0000_t202" coordsize="21600,21600" o:spt="202" path="m,l,21600r21600,l21600,xe">
                <v:stroke joinstyle="miter"/>
                <v:path gradientshapeok="t" o:connecttype="rect"/>
              </v:shapetype>
              <v:shape id="Textbox 101" o:spid="_x0000_s1026" type="#_x0000_t202" style="position:absolute;left:0;text-align:left;margin-left:661.35pt;margin-top:35.8pt;width:154.5pt;height:67.5pt;z-index:2516592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" filled="f" stroked="f">
                <v:path arrowok="t"/>
                <v:textbox inset="0,0,0,0">
                  <w:txbxContent>
                    <w:p w14:paraId="3645F44C" w14:textId="77777777" w:rsidR="006156A2" w:rsidRDefault="006156A2" w:rsidP="006156A2">
                      <w:pPr>
                        <w:pStyle w:val="Corpsdetexte"/>
                      </w:pPr>
                    </w:p>
                    <w:p w14:paraId="34B9E56C" w14:textId="77777777" w:rsidR="006156A2" w:rsidRDefault="006156A2" w:rsidP="006156A2"/>
                  </w:txbxContent>
                </v:textbox>
                <w10:wrap anchorx="page"/>
              </v:shape>
            </w:pict>
          </mc:Fallback>
        </mc:AlternateContent>
      </w:r>
      <w:r w:rsidRPr="00AA2C5C">
        <w:rPr>
          <w:rFonts w:asciiTheme="majorBidi" w:hAnsiTheme="majorBidi" w:cstheme="majorBidi"/>
          <w:sz w:val="24"/>
          <w:szCs w:val="24"/>
        </w:rPr>
        <w:t>Veuillez indiquer votre niveau d'accord avec les énoncés suivants en cochant une seule case</w:t>
      </w:r>
      <w:r>
        <w:rPr>
          <w:rFonts w:asciiTheme="majorBidi" w:hAnsiTheme="majorBidi" w:cstheme="majorBidi"/>
          <w:sz w:val="24"/>
          <w:szCs w:val="24"/>
        </w:rPr>
        <w:t xml:space="preserve"> </w:t>
      </w:r>
      <w:r w:rsidRPr="00AA2C5C">
        <w:rPr>
          <w:rFonts w:asciiTheme="majorBidi" w:hAnsiTheme="majorBidi" w:cstheme="majorBidi"/>
          <w:sz w:val="24"/>
          <w:szCs w:val="24"/>
        </w:rPr>
        <w:t>pour chaque proposition.</w:t>
      </w:r>
    </w:p>
    <w:p w14:paraId="23A8871A" w14:textId="77777777" w:rsidR="006156A2" w:rsidRDefault="006156A2" w:rsidP="006156A2">
      <w:pPr>
        <w:tabs>
          <w:tab w:val="left" w:pos="6892"/>
        </w:tabs>
        <w:rPr>
          <w:rFonts w:asciiTheme="majorBidi" w:hAnsiTheme="majorBidi" w:cstheme="majorBidi"/>
          <w:sz w:val="24"/>
          <w:szCs w:val="24"/>
        </w:rPr>
      </w:pPr>
    </w:p>
    <w:tbl>
      <w:tblPr>
        <w:tblStyle w:val="Grilledutableau"/>
        <w:tblW w:w="0" w:type="auto"/>
        <w:tblLook w:val="04A0" w:firstRow="1" w:lastRow="0" w:firstColumn="1" w:lastColumn="0" w:noHBand="0" w:noVBand="1"/>
      </w:tblPr>
      <w:tblGrid>
        <w:gridCol w:w="2726"/>
        <w:gridCol w:w="1508"/>
        <w:gridCol w:w="1667"/>
        <w:gridCol w:w="1484"/>
        <w:gridCol w:w="1557"/>
        <w:gridCol w:w="1541"/>
      </w:tblGrid>
      <w:tr w:rsidR="006156A2" w14:paraId="016273C5" w14:textId="77777777" w:rsidTr="00A846EF">
        <w:trPr>
          <w:trHeight w:val="437"/>
        </w:trPr>
        <w:tc>
          <w:tcPr>
            <w:tcW w:w="1714" w:type="dxa"/>
          </w:tcPr>
          <w:p w14:paraId="1353A3ED" w14:textId="77777777" w:rsidR="006156A2" w:rsidRPr="00555AF3" w:rsidRDefault="006156A2" w:rsidP="00A846EF">
            <w:pPr>
              <w:pStyle w:val="Titre5"/>
              <w:spacing w:before="100"/>
              <w:rPr>
                <w:color w:val="auto"/>
              </w:rPr>
            </w:pPr>
            <w:r w:rsidRPr="00555AF3">
              <w:rPr>
                <w:noProof/>
                <w:color w:val="auto"/>
                <w:sz w:val="24"/>
                <w:lang w:eastAsia="fr-FR"/>
              </w:rPr>
              <mc:AlternateContent>
                <mc:Choice Requires="wpg">
                  <w:drawing>
                    <wp:anchor distT="0" distB="0" distL="0" distR="0" simplePos="0" relativeHeight="251660288" behindDoc="1" locked="0" layoutInCell="1" allowOverlap="1" wp14:anchorId="6D4EF193" wp14:editId="08968A6B">
                      <wp:simplePos x="0" y="0"/>
                      <wp:positionH relativeFrom="page">
                        <wp:posOffset>8220297</wp:posOffset>
                      </wp:positionH>
                      <wp:positionV relativeFrom="page">
                        <wp:posOffset>-684352</wp:posOffset>
                      </wp:positionV>
                      <wp:extent cx="12273915" cy="8432800"/>
                      <wp:effectExtent l="0" t="0" r="2667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73915" cy="8432800"/>
                                <a:chOff x="21704" y="0"/>
                                <a:chExt cx="12274266" cy="8432800"/>
                              </a:xfrm>
                            </wpg:grpSpPr>
                            <wps:wsp>
                              <wps:cNvPr id="103" name="Graphic 103"/>
                              <wps:cNvSpPr/>
                              <wps:spPr>
                                <a:xfrm>
                                  <a:off x="21704" y="0"/>
                                  <a:ext cx="5845810" cy="8432800"/>
                                </a:xfrm>
                                <a:custGeom>
                                  <a:avLst/>
                                  <a:gdLst/>
                                  <a:ahLst/>
                                  <a:cxnLst/>
                                  <a:rect l="l" t="t" r="r" b="b"/>
                                  <a:pathLst>
                                    <a:path w="5845810" h="8432800">
                                      <a:moveTo>
                                        <a:pt x="1723885" y="8426209"/>
                                      </a:moveTo>
                                      <a:lnTo>
                                        <a:pt x="6096" y="8426209"/>
                                      </a:lnTo>
                                      <a:lnTo>
                                        <a:pt x="0" y="8426209"/>
                                      </a:lnTo>
                                      <a:lnTo>
                                        <a:pt x="0" y="8432292"/>
                                      </a:lnTo>
                                      <a:lnTo>
                                        <a:pt x="6096" y="8432292"/>
                                      </a:lnTo>
                                      <a:lnTo>
                                        <a:pt x="1723885" y="8432292"/>
                                      </a:lnTo>
                                      <a:lnTo>
                                        <a:pt x="1723885" y="8426209"/>
                                      </a:lnTo>
                                      <a:close/>
                                    </a:path>
                                    <a:path w="5845810" h="8432800">
                                      <a:moveTo>
                                        <a:pt x="1723885" y="0"/>
                                      </a:moveTo>
                                      <a:lnTo>
                                        <a:pt x="6096" y="0"/>
                                      </a:lnTo>
                                      <a:lnTo>
                                        <a:pt x="0" y="0"/>
                                      </a:lnTo>
                                      <a:lnTo>
                                        <a:pt x="0" y="6045"/>
                                      </a:lnTo>
                                      <a:lnTo>
                                        <a:pt x="0" y="533654"/>
                                      </a:lnTo>
                                      <a:lnTo>
                                        <a:pt x="0" y="539750"/>
                                      </a:lnTo>
                                      <a:lnTo>
                                        <a:pt x="0" y="8426196"/>
                                      </a:lnTo>
                                      <a:lnTo>
                                        <a:pt x="6096" y="8426196"/>
                                      </a:lnTo>
                                      <a:lnTo>
                                        <a:pt x="6096" y="539750"/>
                                      </a:lnTo>
                                      <a:lnTo>
                                        <a:pt x="1723885" y="539750"/>
                                      </a:lnTo>
                                      <a:lnTo>
                                        <a:pt x="1723885" y="533654"/>
                                      </a:lnTo>
                                      <a:lnTo>
                                        <a:pt x="6096" y="533654"/>
                                      </a:lnTo>
                                      <a:lnTo>
                                        <a:pt x="6096" y="6096"/>
                                      </a:lnTo>
                                      <a:lnTo>
                                        <a:pt x="1723885" y="6096"/>
                                      </a:lnTo>
                                      <a:lnTo>
                                        <a:pt x="1723885" y="0"/>
                                      </a:lnTo>
                                      <a:close/>
                                    </a:path>
                                    <a:path w="5845810" h="8432800">
                                      <a:moveTo>
                                        <a:pt x="4973701" y="8426209"/>
                                      </a:moveTo>
                                      <a:lnTo>
                                        <a:pt x="4973701" y="8426209"/>
                                      </a:lnTo>
                                      <a:lnTo>
                                        <a:pt x="1723974" y="8426209"/>
                                      </a:lnTo>
                                      <a:lnTo>
                                        <a:pt x="1723974" y="8432292"/>
                                      </a:lnTo>
                                      <a:lnTo>
                                        <a:pt x="4973701" y="8432292"/>
                                      </a:lnTo>
                                      <a:lnTo>
                                        <a:pt x="4973701" y="8426209"/>
                                      </a:lnTo>
                                      <a:close/>
                                    </a:path>
                                    <a:path w="5845810" h="8432800">
                                      <a:moveTo>
                                        <a:pt x="4973701" y="0"/>
                                      </a:moveTo>
                                      <a:lnTo>
                                        <a:pt x="4112336" y="0"/>
                                      </a:lnTo>
                                      <a:lnTo>
                                        <a:pt x="4106240" y="0"/>
                                      </a:lnTo>
                                      <a:lnTo>
                                        <a:pt x="4106240" y="6096"/>
                                      </a:lnTo>
                                      <a:lnTo>
                                        <a:pt x="4106240" y="533654"/>
                                      </a:lnTo>
                                      <a:lnTo>
                                        <a:pt x="3283280" y="533654"/>
                                      </a:lnTo>
                                      <a:lnTo>
                                        <a:pt x="3283280" y="6096"/>
                                      </a:lnTo>
                                      <a:lnTo>
                                        <a:pt x="4106240" y="6096"/>
                                      </a:lnTo>
                                      <a:lnTo>
                                        <a:pt x="4106240" y="0"/>
                                      </a:lnTo>
                                      <a:lnTo>
                                        <a:pt x="3283280" y="0"/>
                                      </a:lnTo>
                                      <a:lnTo>
                                        <a:pt x="3277235" y="0"/>
                                      </a:lnTo>
                                      <a:lnTo>
                                        <a:pt x="3277184" y="6096"/>
                                      </a:lnTo>
                                      <a:lnTo>
                                        <a:pt x="3277184" y="533654"/>
                                      </a:lnTo>
                                      <a:lnTo>
                                        <a:pt x="2415870" y="533654"/>
                                      </a:lnTo>
                                      <a:lnTo>
                                        <a:pt x="2415870" y="6096"/>
                                      </a:lnTo>
                                      <a:lnTo>
                                        <a:pt x="3277184" y="6096"/>
                                      </a:lnTo>
                                      <a:lnTo>
                                        <a:pt x="3277184" y="0"/>
                                      </a:lnTo>
                                      <a:lnTo>
                                        <a:pt x="2415870" y="0"/>
                                      </a:lnTo>
                                      <a:lnTo>
                                        <a:pt x="2409774" y="0"/>
                                      </a:lnTo>
                                      <a:lnTo>
                                        <a:pt x="2409774" y="6096"/>
                                      </a:lnTo>
                                      <a:lnTo>
                                        <a:pt x="2409774" y="533654"/>
                                      </a:lnTo>
                                      <a:lnTo>
                                        <a:pt x="1730070" y="533654"/>
                                      </a:lnTo>
                                      <a:lnTo>
                                        <a:pt x="1730070" y="6096"/>
                                      </a:lnTo>
                                      <a:lnTo>
                                        <a:pt x="2409774" y="6096"/>
                                      </a:lnTo>
                                      <a:lnTo>
                                        <a:pt x="2409774" y="0"/>
                                      </a:lnTo>
                                      <a:lnTo>
                                        <a:pt x="1730070" y="0"/>
                                      </a:lnTo>
                                      <a:lnTo>
                                        <a:pt x="1723974" y="0"/>
                                      </a:lnTo>
                                      <a:lnTo>
                                        <a:pt x="1723974" y="6045"/>
                                      </a:lnTo>
                                      <a:lnTo>
                                        <a:pt x="1723974" y="533654"/>
                                      </a:lnTo>
                                      <a:lnTo>
                                        <a:pt x="1723974" y="539750"/>
                                      </a:lnTo>
                                      <a:lnTo>
                                        <a:pt x="1723974" y="8426196"/>
                                      </a:lnTo>
                                      <a:lnTo>
                                        <a:pt x="1730070" y="8426196"/>
                                      </a:lnTo>
                                      <a:lnTo>
                                        <a:pt x="1730070" y="539750"/>
                                      </a:lnTo>
                                      <a:lnTo>
                                        <a:pt x="2409774" y="539750"/>
                                      </a:lnTo>
                                      <a:lnTo>
                                        <a:pt x="2409774" y="8426196"/>
                                      </a:lnTo>
                                      <a:lnTo>
                                        <a:pt x="2415870" y="8426196"/>
                                      </a:lnTo>
                                      <a:lnTo>
                                        <a:pt x="2415870" y="539750"/>
                                      </a:lnTo>
                                      <a:lnTo>
                                        <a:pt x="3277184" y="539750"/>
                                      </a:lnTo>
                                      <a:lnTo>
                                        <a:pt x="3277184" y="8426196"/>
                                      </a:lnTo>
                                      <a:lnTo>
                                        <a:pt x="3283280" y="8426196"/>
                                      </a:lnTo>
                                      <a:lnTo>
                                        <a:pt x="3283280" y="539750"/>
                                      </a:lnTo>
                                      <a:lnTo>
                                        <a:pt x="4106240" y="539750"/>
                                      </a:lnTo>
                                      <a:lnTo>
                                        <a:pt x="4106240" y="8426196"/>
                                      </a:lnTo>
                                      <a:lnTo>
                                        <a:pt x="4112336" y="8426196"/>
                                      </a:lnTo>
                                      <a:lnTo>
                                        <a:pt x="4112336" y="539750"/>
                                      </a:lnTo>
                                      <a:lnTo>
                                        <a:pt x="4973701" y="539750"/>
                                      </a:lnTo>
                                      <a:lnTo>
                                        <a:pt x="4973701" y="533654"/>
                                      </a:lnTo>
                                      <a:lnTo>
                                        <a:pt x="4112336" y="533654"/>
                                      </a:lnTo>
                                      <a:lnTo>
                                        <a:pt x="4112336" y="6096"/>
                                      </a:lnTo>
                                      <a:lnTo>
                                        <a:pt x="4973701" y="6096"/>
                                      </a:lnTo>
                                      <a:lnTo>
                                        <a:pt x="4973701" y="0"/>
                                      </a:lnTo>
                                      <a:close/>
                                    </a:path>
                                    <a:path w="5845810" h="8432800">
                                      <a:moveTo>
                                        <a:pt x="4979860" y="8426209"/>
                                      </a:moveTo>
                                      <a:lnTo>
                                        <a:pt x="4973777" y="8426209"/>
                                      </a:lnTo>
                                      <a:lnTo>
                                        <a:pt x="4973777" y="8432292"/>
                                      </a:lnTo>
                                      <a:lnTo>
                                        <a:pt x="4979860" y="8432292"/>
                                      </a:lnTo>
                                      <a:lnTo>
                                        <a:pt x="4979860" y="8426209"/>
                                      </a:lnTo>
                                      <a:close/>
                                    </a:path>
                                    <a:path w="5845810" h="8432800">
                                      <a:moveTo>
                                        <a:pt x="4979860" y="0"/>
                                      </a:moveTo>
                                      <a:lnTo>
                                        <a:pt x="4973777" y="0"/>
                                      </a:lnTo>
                                      <a:lnTo>
                                        <a:pt x="4973777" y="6045"/>
                                      </a:lnTo>
                                      <a:lnTo>
                                        <a:pt x="4973777" y="533654"/>
                                      </a:lnTo>
                                      <a:lnTo>
                                        <a:pt x="4973777" y="539750"/>
                                      </a:lnTo>
                                      <a:lnTo>
                                        <a:pt x="4973777" y="8426196"/>
                                      </a:lnTo>
                                      <a:lnTo>
                                        <a:pt x="4979860" y="8426196"/>
                                      </a:lnTo>
                                      <a:lnTo>
                                        <a:pt x="4979860" y="539750"/>
                                      </a:lnTo>
                                      <a:lnTo>
                                        <a:pt x="4979860" y="533654"/>
                                      </a:lnTo>
                                      <a:lnTo>
                                        <a:pt x="4979860" y="6096"/>
                                      </a:lnTo>
                                      <a:lnTo>
                                        <a:pt x="4979860" y="0"/>
                                      </a:lnTo>
                                      <a:close/>
                                    </a:path>
                                    <a:path w="5845810" h="8432800">
                                      <a:moveTo>
                                        <a:pt x="5845492" y="8426209"/>
                                      </a:moveTo>
                                      <a:lnTo>
                                        <a:pt x="5839409" y="8426209"/>
                                      </a:lnTo>
                                      <a:lnTo>
                                        <a:pt x="4979873" y="8426209"/>
                                      </a:lnTo>
                                      <a:lnTo>
                                        <a:pt x="4979873" y="8432292"/>
                                      </a:lnTo>
                                      <a:lnTo>
                                        <a:pt x="5839409" y="8432292"/>
                                      </a:lnTo>
                                      <a:lnTo>
                                        <a:pt x="5845492" y="8432292"/>
                                      </a:lnTo>
                                      <a:lnTo>
                                        <a:pt x="5845492" y="8426209"/>
                                      </a:lnTo>
                                      <a:close/>
                                    </a:path>
                                    <a:path w="5845810" h="8432800">
                                      <a:moveTo>
                                        <a:pt x="5845492" y="0"/>
                                      </a:moveTo>
                                      <a:lnTo>
                                        <a:pt x="5839409" y="0"/>
                                      </a:lnTo>
                                      <a:lnTo>
                                        <a:pt x="4979873" y="0"/>
                                      </a:lnTo>
                                      <a:lnTo>
                                        <a:pt x="4979873" y="6096"/>
                                      </a:lnTo>
                                      <a:lnTo>
                                        <a:pt x="5839409" y="6096"/>
                                      </a:lnTo>
                                      <a:lnTo>
                                        <a:pt x="5839409" y="533654"/>
                                      </a:lnTo>
                                      <a:lnTo>
                                        <a:pt x="4979873" y="533654"/>
                                      </a:lnTo>
                                      <a:lnTo>
                                        <a:pt x="4979873" y="539750"/>
                                      </a:lnTo>
                                      <a:lnTo>
                                        <a:pt x="5839409" y="539750"/>
                                      </a:lnTo>
                                      <a:lnTo>
                                        <a:pt x="5839409" y="8426196"/>
                                      </a:lnTo>
                                      <a:lnTo>
                                        <a:pt x="5845492" y="8426196"/>
                                      </a:lnTo>
                                      <a:lnTo>
                                        <a:pt x="5845492" y="539750"/>
                                      </a:lnTo>
                                      <a:lnTo>
                                        <a:pt x="5845492" y="533654"/>
                                      </a:lnTo>
                                      <a:lnTo>
                                        <a:pt x="5845492" y="6096"/>
                                      </a:lnTo>
                                      <a:lnTo>
                                        <a:pt x="5845492" y="0"/>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6437460" y="618828"/>
                                  <a:ext cx="5858510" cy="6190615"/>
                                </a:xfrm>
                                <a:custGeom>
                                  <a:avLst/>
                                  <a:gdLst/>
                                  <a:ahLst/>
                                  <a:cxnLst/>
                                  <a:rect l="l" t="t" r="r" b="b"/>
                                  <a:pathLst>
                                    <a:path w="5858510" h="6190615">
                                      <a:moveTo>
                                        <a:pt x="12699" y="45720"/>
                                      </a:moveTo>
                                      <a:lnTo>
                                        <a:pt x="5858509" y="0"/>
                                      </a:lnTo>
                                    </a:path>
                                    <a:path w="5858510" h="6190615">
                                      <a:moveTo>
                                        <a:pt x="12699" y="660400"/>
                                      </a:moveTo>
                                      <a:lnTo>
                                        <a:pt x="5858509" y="614679"/>
                                      </a:lnTo>
                                    </a:path>
                                    <a:path w="5858510" h="6190615">
                                      <a:moveTo>
                                        <a:pt x="12699" y="1337945"/>
                                      </a:moveTo>
                                      <a:lnTo>
                                        <a:pt x="5858509" y="1265554"/>
                                      </a:lnTo>
                                    </a:path>
                                    <a:path w="5858510" h="6190615">
                                      <a:moveTo>
                                        <a:pt x="12699" y="2039620"/>
                                      </a:moveTo>
                                      <a:lnTo>
                                        <a:pt x="5858509" y="1967229"/>
                                      </a:lnTo>
                                    </a:path>
                                    <a:path w="5858510" h="6190615">
                                      <a:moveTo>
                                        <a:pt x="12699" y="2753359"/>
                                      </a:moveTo>
                                      <a:lnTo>
                                        <a:pt x="5858509" y="2680969"/>
                                      </a:lnTo>
                                    </a:path>
                                    <a:path w="5858510" h="6190615">
                                      <a:moveTo>
                                        <a:pt x="12699" y="3293109"/>
                                      </a:moveTo>
                                      <a:lnTo>
                                        <a:pt x="5858509" y="3220719"/>
                                      </a:lnTo>
                                    </a:path>
                                    <a:path w="5858510" h="6190615">
                                      <a:moveTo>
                                        <a:pt x="12699" y="4048759"/>
                                      </a:moveTo>
                                      <a:lnTo>
                                        <a:pt x="12699" y="4061459"/>
                                      </a:lnTo>
                                    </a:path>
                                    <a:path w="5858510" h="6190615">
                                      <a:moveTo>
                                        <a:pt x="0" y="4821555"/>
                                      </a:moveTo>
                                      <a:lnTo>
                                        <a:pt x="5845809" y="4749165"/>
                                      </a:lnTo>
                                    </a:path>
                                    <a:path w="5858510" h="6190615">
                                      <a:moveTo>
                                        <a:pt x="12699" y="6190615"/>
                                      </a:moveTo>
                                      <a:lnTo>
                                        <a:pt x="21589" y="6177915"/>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2E602C9" id="Group 102" o:spid="_x0000_s1026" style="position:absolute;margin-left:647.25pt;margin-top:-53.9pt;width:966.45pt;height:664pt;z-index:-251656192;mso-wrap-distance-left:0;mso-wrap-distance-right:0;mso-position-horizontal-relative:page;mso-position-vertical-relative:page;mso-width-relative:margin" coordorigin="217" coordsize="122742,8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">
                      <v:shape id="Graphic 103" o:spid="_x0000_s1027" style="position:absolute;left:217;width:58458;height:84328;visibility:visible;mso-wrap-style:square;v-text-anchor:top" coordsize="5845810,8432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VksIA&#10;AADcAAAADwAAAGRycy9kb3ducmV2LnhtbERPTWvCQBC9F/wPywi91U1bUUmzEVGKOZU2FvE4ZqfZ&#10;0OxsyK4a/323IHibx/ucbDnYVpyp941jBc+TBARx5XTDtYLv3fvTAoQPyBpbx6TgSh6W+eghw1S7&#10;C3/RuQy1iCHsU1RgQuhSKX1lyKKfuI44cj+utxgi7Gupe7zEcNvKlySZSYsNxwaDHa0NVb/lySpo&#10;N2a/nR8/Ns3hk+rd1BQ4d4VSj+Nh9QYi0BDu4pu70HF+8gr/z8QL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B9WSwgAAANwAAAAPAAAAAAAAAAAAAAAAAJgCAABkcnMvZG93&#10;bnJldi54bWxQSwUGAAAAAAQABAD1AAAAhwMAAAAA&#10;" path="m1723885,8426209r-1717789,l,8426209r,6083l6096,8432292r1717789,l1723885,8426209xem1723885,l6096,,,,,6045,,533654r,6096l,8426196r6096,l6096,539750r1717789,l1723885,533654r-1717789,l6096,6096r1717789,l1723885,xem4973701,8426209r,l1723974,8426209r,6083l4973701,8432292r,-6083xem4973701,l4112336,r-6096,l4106240,6096r,527558l3283280,533654r,-527558l4106240,6096r,-6096l3283280,r-6045,l3277184,6096r,527558l2415870,533654r,-527558l3277184,6096r,-6096l2415870,r-6096,l2409774,6096r,527558l1730070,533654r,-527558l2409774,6096r,-6096l1730070,r-6096,l1723974,6045r,527609l1723974,539750r,7886446l1730070,8426196r,-7886446l2409774,539750r,7886446l2415870,8426196r,-7886446l3277184,539750r,7886446l3283280,8426196r,-7886446l4106240,539750r,7886446l4112336,8426196r,-7886446l4973701,539750r,-6096l4112336,533654r,-527558l4973701,6096r,-6096xem4979860,8426209r-6083,l4973777,8432292r6083,l4979860,8426209xem4979860,r-6083,l4973777,6045r,527609l4973777,539750r,7886446l4979860,8426196r,-7886446l4979860,533654r,-527558l4979860,xem5845492,8426209r-6083,l4979873,8426209r,6083l5839409,8432292r6083,l5845492,8426209xem5845492,r-6083,l4979873,r,6096l5839409,6096r,527558l4979873,533654r,6096l5839409,539750r,7886446l5845492,8426196r,-7886446l5845492,533654r,-527558l5845492,xe" fillcolor="black" stroked="f">
                        <v:path arrowok="t"/>
                      </v:shape>
                      <v:shape id="Graphic 104" o:spid="_x0000_s1028" style="position:absolute;left:64374;top:6188;width:58585;height:61906;visibility:visible;mso-wrap-style:square;v-text-anchor:top" coordsize="5858510,6190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jN8IA&#10;AADcAAAADwAAAGRycy9kb3ducmV2LnhtbERPS2vCQBC+C/0PyxS8iG4i0krMJohQEA+BqvU8ZKd5&#10;NDsbslsT/323UOhtPr7npPlkOnGnwTWWFcSrCARxaXXDlYLr5W25BeE8ssbOMil4kIM8e5qlmGg7&#10;8jvdz74SIYRdggpq7/tESlfWZNCtbE8cuE87GPQBDpXUA44h3HRyHUUv0mDDoaHGng41lV/nb6NA&#10;L2T7+ijaDdnDx+lWmNibfazU/Hna70B4mvy/+M991GF+tIHfZ8IFMv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feM3wgAAANwAAAAPAAAAAAAAAAAAAAAAAJgCAABkcnMvZG93&#10;bnJldi54bWxQSwUGAAAAAAQABAD1AAAAhwMAAAAA&#10;" path="m12699,45720l5858509,em12699,660400l5858509,614679em12699,1337945r5845810,-72391em12699,2039620r5845810,-72391em12699,2753359r5845810,-72390em12699,3293109r5845810,-72390em12699,4048759r,12700em,4821555r5845809,-72390em12699,6190615r8890,-12700e" filled="f">
                        <v:path arrowok="t"/>
                      </v:shape>
                      <w10:wrap anchorx="page" anchory="page"/>
                    </v:group>
                  </w:pict>
                </mc:Fallback>
              </mc:AlternateContent>
            </w:r>
            <w:r w:rsidRPr="00555AF3">
              <w:rPr>
                <w:color w:val="auto"/>
              </w:rPr>
              <w:t xml:space="preserve">L’authenticité </w:t>
            </w:r>
            <w:r w:rsidRPr="00555AF3">
              <w:rPr>
                <w:color w:val="auto"/>
                <w:spacing w:val="-2"/>
              </w:rPr>
              <w:t>Perçue</w:t>
            </w:r>
          </w:p>
          <w:p w14:paraId="0AC46669" w14:textId="77777777" w:rsidR="006156A2" w:rsidRDefault="006156A2" w:rsidP="00A846EF">
            <w:pPr>
              <w:pStyle w:val="Corpsdetexte"/>
              <w:rPr>
                <w:b/>
                <w:sz w:val="20"/>
              </w:rPr>
            </w:pPr>
          </w:p>
        </w:tc>
        <w:tc>
          <w:tcPr>
            <w:tcW w:w="1714" w:type="dxa"/>
          </w:tcPr>
          <w:p w14:paraId="2B997D2C" w14:textId="77777777" w:rsidR="006156A2" w:rsidRDefault="006156A2" w:rsidP="00A846EF">
            <w:pPr>
              <w:pStyle w:val="Corpsdetexte"/>
              <w:rPr>
                <w:b/>
                <w:sz w:val="20"/>
              </w:rPr>
            </w:pPr>
            <w:r>
              <w:t xml:space="preserve">Pas du </w:t>
            </w:r>
            <w:r>
              <w:rPr>
                <w:spacing w:val="-4"/>
              </w:rPr>
              <w:t xml:space="preserve">tout </w:t>
            </w:r>
            <w:r>
              <w:rPr>
                <w:spacing w:val="-2"/>
              </w:rPr>
              <w:t>d’accord</w:t>
            </w:r>
          </w:p>
        </w:tc>
        <w:tc>
          <w:tcPr>
            <w:tcW w:w="1714" w:type="dxa"/>
          </w:tcPr>
          <w:p w14:paraId="3A63CF36" w14:textId="77777777" w:rsidR="006156A2" w:rsidRDefault="006156A2" w:rsidP="00A846EF">
            <w:pPr>
              <w:pStyle w:val="TableParagraph"/>
              <w:spacing w:before="6"/>
              <w:ind w:left="110" w:right="412"/>
              <w:rPr>
                <w:sz w:val="24"/>
              </w:rPr>
            </w:pPr>
            <w:r>
              <w:rPr>
                <w:spacing w:val="-4"/>
                <w:sz w:val="24"/>
              </w:rPr>
              <w:t xml:space="preserve">Pas </w:t>
            </w:r>
            <w:r>
              <w:rPr>
                <w:spacing w:val="-2"/>
                <w:sz w:val="24"/>
              </w:rPr>
              <w:t>d’accord</w:t>
            </w:r>
          </w:p>
        </w:tc>
        <w:tc>
          <w:tcPr>
            <w:tcW w:w="1714" w:type="dxa"/>
          </w:tcPr>
          <w:p w14:paraId="2211165F" w14:textId="77777777" w:rsidR="006156A2" w:rsidRDefault="006156A2" w:rsidP="00A846EF">
            <w:pPr>
              <w:pStyle w:val="TableParagraph"/>
              <w:spacing w:before="6"/>
              <w:ind w:left="107"/>
              <w:rPr>
                <w:sz w:val="24"/>
              </w:rPr>
            </w:pPr>
            <w:r>
              <w:rPr>
                <w:spacing w:val="-2"/>
                <w:sz w:val="24"/>
              </w:rPr>
              <w:t>Neutre</w:t>
            </w:r>
          </w:p>
        </w:tc>
        <w:tc>
          <w:tcPr>
            <w:tcW w:w="1714" w:type="dxa"/>
          </w:tcPr>
          <w:p w14:paraId="0494067E" w14:textId="77777777" w:rsidR="006156A2" w:rsidRDefault="006156A2" w:rsidP="00A846EF">
            <w:pPr>
              <w:pStyle w:val="TableParagraph"/>
              <w:spacing w:before="6"/>
              <w:ind w:left="107"/>
              <w:rPr>
                <w:sz w:val="24"/>
              </w:rPr>
            </w:pPr>
            <w:r>
              <w:rPr>
                <w:spacing w:val="-2"/>
                <w:sz w:val="24"/>
              </w:rPr>
              <w:t>D’accord</w:t>
            </w:r>
          </w:p>
        </w:tc>
        <w:tc>
          <w:tcPr>
            <w:tcW w:w="1715" w:type="dxa"/>
          </w:tcPr>
          <w:p w14:paraId="3DC9CA4B" w14:textId="77777777" w:rsidR="006156A2" w:rsidRDefault="006156A2" w:rsidP="00A846EF">
            <w:pPr>
              <w:pStyle w:val="TableParagraph"/>
              <w:spacing w:before="6"/>
              <w:ind w:left="106"/>
              <w:rPr>
                <w:sz w:val="24"/>
              </w:rPr>
            </w:pPr>
            <w:r>
              <w:rPr>
                <w:sz w:val="24"/>
              </w:rPr>
              <w:t>Tout</w:t>
            </w:r>
            <w:r>
              <w:rPr>
                <w:spacing w:val="-15"/>
                <w:sz w:val="24"/>
              </w:rPr>
              <w:t xml:space="preserve"> </w:t>
            </w:r>
            <w:r>
              <w:rPr>
                <w:sz w:val="24"/>
              </w:rPr>
              <w:t>à</w:t>
            </w:r>
            <w:r>
              <w:rPr>
                <w:spacing w:val="-15"/>
                <w:sz w:val="24"/>
              </w:rPr>
              <w:t xml:space="preserve"> </w:t>
            </w:r>
            <w:r>
              <w:rPr>
                <w:sz w:val="24"/>
              </w:rPr>
              <w:t xml:space="preserve">fait </w:t>
            </w:r>
            <w:r>
              <w:rPr>
                <w:spacing w:val="-2"/>
                <w:sz w:val="24"/>
              </w:rPr>
              <w:t>d’accord</w:t>
            </w:r>
          </w:p>
        </w:tc>
      </w:tr>
      <w:tr w:rsidR="006156A2" w14:paraId="43C0C6A7" w14:textId="77777777" w:rsidTr="00A846EF">
        <w:trPr>
          <w:trHeight w:val="437"/>
        </w:trPr>
        <w:tc>
          <w:tcPr>
            <w:tcW w:w="1714" w:type="dxa"/>
          </w:tcPr>
          <w:p w14:paraId="38FFFBD9" w14:textId="77777777" w:rsidR="006156A2" w:rsidRDefault="006156A2" w:rsidP="00380183">
            <w:pPr>
              <w:pStyle w:val="Paragraphedeliste"/>
              <w:widowControl w:val="0"/>
              <w:numPr>
                <w:ilvl w:val="0"/>
                <w:numId w:val="33"/>
              </w:numPr>
              <w:tabs>
                <w:tab w:val="left" w:pos="784"/>
              </w:tabs>
              <w:autoSpaceDE w:val="0"/>
              <w:autoSpaceDN w:val="0"/>
              <w:spacing w:before="90"/>
              <w:ind w:right="523"/>
              <w:contextualSpacing w:val="0"/>
              <w:rPr>
                <w:sz w:val="24"/>
              </w:rPr>
            </w:pPr>
            <w:r>
              <w:rPr>
                <w:sz w:val="24"/>
              </w:rPr>
              <w:t xml:space="preserve">Ce produit, il reflète un peu ma </w:t>
            </w:r>
            <w:r>
              <w:rPr>
                <w:spacing w:val="-2"/>
                <w:sz w:val="24"/>
              </w:rPr>
              <w:t>personnalité</w:t>
            </w:r>
          </w:p>
          <w:p w14:paraId="4F6D7EE9" w14:textId="77777777" w:rsidR="006156A2" w:rsidRDefault="006156A2" w:rsidP="00A846EF">
            <w:pPr>
              <w:pStyle w:val="Corpsdetexte"/>
              <w:rPr>
                <w:b/>
                <w:sz w:val="20"/>
              </w:rPr>
            </w:pPr>
          </w:p>
        </w:tc>
        <w:tc>
          <w:tcPr>
            <w:tcW w:w="1714" w:type="dxa"/>
          </w:tcPr>
          <w:p w14:paraId="36AA9619" w14:textId="77777777" w:rsidR="006156A2" w:rsidRDefault="006156A2" w:rsidP="00A846EF">
            <w:pPr>
              <w:spacing w:line="486" w:lineRule="exact"/>
              <w:rPr>
                <w:sz w:val="44"/>
              </w:rPr>
            </w:pPr>
            <w:r>
              <w:rPr>
                <w:spacing w:val="-10"/>
                <w:sz w:val="44"/>
              </w:rPr>
              <w:t>□</w:t>
            </w:r>
          </w:p>
          <w:p w14:paraId="494D14AC" w14:textId="77777777" w:rsidR="006156A2" w:rsidRDefault="006156A2" w:rsidP="00A846EF">
            <w:pPr>
              <w:pStyle w:val="Corpsdetexte"/>
              <w:rPr>
                <w:b/>
                <w:sz w:val="20"/>
              </w:rPr>
            </w:pPr>
          </w:p>
        </w:tc>
        <w:tc>
          <w:tcPr>
            <w:tcW w:w="1714" w:type="dxa"/>
          </w:tcPr>
          <w:p w14:paraId="2D1EF14A" w14:textId="77777777" w:rsidR="006156A2" w:rsidRDefault="006156A2" w:rsidP="00A846EF">
            <w:pPr>
              <w:spacing w:line="486" w:lineRule="exact"/>
              <w:rPr>
                <w:sz w:val="44"/>
              </w:rPr>
            </w:pPr>
            <w:r>
              <w:rPr>
                <w:spacing w:val="-10"/>
                <w:sz w:val="44"/>
              </w:rPr>
              <w:t>□</w:t>
            </w:r>
          </w:p>
          <w:p w14:paraId="171B5F74" w14:textId="77777777" w:rsidR="006156A2" w:rsidRDefault="006156A2" w:rsidP="00A846EF">
            <w:pPr>
              <w:pStyle w:val="Corpsdetexte"/>
              <w:rPr>
                <w:b/>
                <w:sz w:val="20"/>
              </w:rPr>
            </w:pPr>
          </w:p>
        </w:tc>
        <w:tc>
          <w:tcPr>
            <w:tcW w:w="1714" w:type="dxa"/>
          </w:tcPr>
          <w:p w14:paraId="1029A821" w14:textId="77777777" w:rsidR="006156A2" w:rsidRDefault="006156A2" w:rsidP="00A846EF">
            <w:pPr>
              <w:spacing w:line="486" w:lineRule="exact"/>
              <w:rPr>
                <w:sz w:val="44"/>
              </w:rPr>
            </w:pPr>
            <w:r>
              <w:rPr>
                <w:spacing w:val="-10"/>
                <w:sz w:val="44"/>
              </w:rPr>
              <w:t>□</w:t>
            </w:r>
          </w:p>
          <w:p w14:paraId="2923BC4D" w14:textId="77777777" w:rsidR="006156A2" w:rsidRDefault="006156A2" w:rsidP="00A846EF">
            <w:pPr>
              <w:pStyle w:val="Corpsdetexte"/>
              <w:rPr>
                <w:b/>
                <w:sz w:val="20"/>
              </w:rPr>
            </w:pPr>
          </w:p>
        </w:tc>
        <w:tc>
          <w:tcPr>
            <w:tcW w:w="1714" w:type="dxa"/>
          </w:tcPr>
          <w:p w14:paraId="5AFBA64B" w14:textId="77777777" w:rsidR="006156A2" w:rsidRDefault="006156A2" w:rsidP="00A846EF">
            <w:pPr>
              <w:spacing w:line="486" w:lineRule="exact"/>
              <w:rPr>
                <w:sz w:val="44"/>
              </w:rPr>
            </w:pPr>
            <w:r>
              <w:rPr>
                <w:spacing w:val="-10"/>
                <w:sz w:val="44"/>
              </w:rPr>
              <w:t>□</w:t>
            </w:r>
          </w:p>
          <w:p w14:paraId="032780AA" w14:textId="77777777" w:rsidR="006156A2" w:rsidRDefault="006156A2" w:rsidP="00A846EF">
            <w:pPr>
              <w:pStyle w:val="Corpsdetexte"/>
              <w:rPr>
                <w:b/>
                <w:sz w:val="20"/>
              </w:rPr>
            </w:pPr>
          </w:p>
        </w:tc>
        <w:tc>
          <w:tcPr>
            <w:tcW w:w="1715" w:type="dxa"/>
          </w:tcPr>
          <w:p w14:paraId="1D7F9F13" w14:textId="77777777" w:rsidR="006156A2" w:rsidRDefault="006156A2" w:rsidP="00A846EF">
            <w:pPr>
              <w:spacing w:line="486" w:lineRule="exact"/>
              <w:rPr>
                <w:sz w:val="44"/>
              </w:rPr>
            </w:pPr>
            <w:r>
              <w:rPr>
                <w:spacing w:val="-10"/>
                <w:sz w:val="44"/>
              </w:rPr>
              <w:t>□</w:t>
            </w:r>
          </w:p>
          <w:p w14:paraId="440660EA" w14:textId="77777777" w:rsidR="006156A2" w:rsidRDefault="006156A2" w:rsidP="00A846EF">
            <w:pPr>
              <w:pStyle w:val="Corpsdetexte"/>
              <w:rPr>
                <w:b/>
                <w:sz w:val="20"/>
              </w:rPr>
            </w:pPr>
          </w:p>
        </w:tc>
      </w:tr>
      <w:tr w:rsidR="006156A2" w14:paraId="7F873E08" w14:textId="77777777" w:rsidTr="00A846EF">
        <w:trPr>
          <w:trHeight w:val="437"/>
        </w:trPr>
        <w:tc>
          <w:tcPr>
            <w:tcW w:w="1714" w:type="dxa"/>
          </w:tcPr>
          <w:p w14:paraId="5591BFBF" w14:textId="77777777" w:rsidR="006156A2" w:rsidRDefault="006156A2" w:rsidP="00380183">
            <w:pPr>
              <w:pStyle w:val="Paragraphedeliste"/>
              <w:widowControl w:val="0"/>
              <w:numPr>
                <w:ilvl w:val="0"/>
                <w:numId w:val="33"/>
              </w:numPr>
              <w:tabs>
                <w:tab w:val="left" w:pos="784"/>
              </w:tabs>
              <w:autoSpaceDE w:val="0"/>
              <w:autoSpaceDN w:val="0"/>
              <w:ind w:right="523"/>
              <w:contextualSpacing w:val="0"/>
              <w:rPr>
                <w:sz w:val="24"/>
              </w:rPr>
            </w:pPr>
            <w:r>
              <w:rPr>
                <w:sz w:val="24"/>
              </w:rPr>
              <w:t xml:space="preserve">Ce produit, il me   </w:t>
            </w:r>
            <w:r>
              <w:rPr>
                <w:spacing w:val="-2"/>
                <w:sz w:val="24"/>
              </w:rPr>
              <w:t>définit</w:t>
            </w:r>
          </w:p>
          <w:p w14:paraId="5375DC60" w14:textId="77777777" w:rsidR="006156A2" w:rsidRDefault="006156A2" w:rsidP="00A846EF">
            <w:pPr>
              <w:pStyle w:val="Corpsdetexte"/>
              <w:rPr>
                <w:b/>
                <w:sz w:val="20"/>
              </w:rPr>
            </w:pPr>
          </w:p>
        </w:tc>
        <w:tc>
          <w:tcPr>
            <w:tcW w:w="1714" w:type="dxa"/>
          </w:tcPr>
          <w:p w14:paraId="6B942E7B" w14:textId="77777777" w:rsidR="006156A2" w:rsidRDefault="006156A2" w:rsidP="00A846EF">
            <w:pPr>
              <w:spacing w:line="486" w:lineRule="exact"/>
              <w:rPr>
                <w:sz w:val="44"/>
              </w:rPr>
            </w:pPr>
            <w:r>
              <w:rPr>
                <w:spacing w:val="-10"/>
                <w:sz w:val="44"/>
              </w:rPr>
              <w:t>□</w:t>
            </w:r>
          </w:p>
          <w:p w14:paraId="2EC81C32" w14:textId="77777777" w:rsidR="006156A2" w:rsidRDefault="006156A2" w:rsidP="00A846EF">
            <w:pPr>
              <w:pStyle w:val="Corpsdetexte"/>
              <w:rPr>
                <w:b/>
                <w:sz w:val="20"/>
              </w:rPr>
            </w:pPr>
          </w:p>
        </w:tc>
        <w:tc>
          <w:tcPr>
            <w:tcW w:w="1714" w:type="dxa"/>
          </w:tcPr>
          <w:p w14:paraId="4DEE7936" w14:textId="77777777" w:rsidR="006156A2" w:rsidRDefault="006156A2" w:rsidP="00A846EF">
            <w:pPr>
              <w:spacing w:line="486" w:lineRule="exact"/>
              <w:rPr>
                <w:sz w:val="44"/>
              </w:rPr>
            </w:pPr>
            <w:r>
              <w:rPr>
                <w:spacing w:val="-10"/>
                <w:sz w:val="44"/>
              </w:rPr>
              <w:t>□</w:t>
            </w:r>
          </w:p>
          <w:p w14:paraId="50ACFEA8" w14:textId="77777777" w:rsidR="006156A2" w:rsidRDefault="006156A2" w:rsidP="00A846EF">
            <w:pPr>
              <w:pStyle w:val="Corpsdetexte"/>
              <w:rPr>
                <w:b/>
                <w:sz w:val="20"/>
              </w:rPr>
            </w:pPr>
          </w:p>
        </w:tc>
        <w:tc>
          <w:tcPr>
            <w:tcW w:w="1714" w:type="dxa"/>
          </w:tcPr>
          <w:p w14:paraId="17B25E68" w14:textId="77777777" w:rsidR="006156A2" w:rsidRDefault="006156A2" w:rsidP="00A846EF">
            <w:pPr>
              <w:spacing w:line="486" w:lineRule="exact"/>
              <w:rPr>
                <w:sz w:val="44"/>
              </w:rPr>
            </w:pPr>
            <w:r>
              <w:rPr>
                <w:spacing w:val="-10"/>
                <w:sz w:val="44"/>
              </w:rPr>
              <w:t>□</w:t>
            </w:r>
          </w:p>
          <w:p w14:paraId="30DC7A6C" w14:textId="77777777" w:rsidR="006156A2" w:rsidRDefault="006156A2" w:rsidP="00A846EF">
            <w:pPr>
              <w:pStyle w:val="Corpsdetexte"/>
              <w:rPr>
                <w:b/>
                <w:sz w:val="20"/>
              </w:rPr>
            </w:pPr>
          </w:p>
        </w:tc>
        <w:tc>
          <w:tcPr>
            <w:tcW w:w="1714" w:type="dxa"/>
          </w:tcPr>
          <w:p w14:paraId="15515562" w14:textId="77777777" w:rsidR="006156A2" w:rsidRDefault="006156A2" w:rsidP="00A846EF">
            <w:pPr>
              <w:spacing w:line="486" w:lineRule="exact"/>
              <w:rPr>
                <w:sz w:val="44"/>
              </w:rPr>
            </w:pPr>
            <w:r>
              <w:rPr>
                <w:spacing w:val="-10"/>
                <w:sz w:val="44"/>
              </w:rPr>
              <w:t>□</w:t>
            </w:r>
          </w:p>
          <w:p w14:paraId="6C454367" w14:textId="77777777" w:rsidR="006156A2" w:rsidRDefault="006156A2" w:rsidP="00A846EF">
            <w:pPr>
              <w:pStyle w:val="Corpsdetexte"/>
              <w:rPr>
                <w:b/>
                <w:sz w:val="20"/>
              </w:rPr>
            </w:pPr>
          </w:p>
        </w:tc>
        <w:tc>
          <w:tcPr>
            <w:tcW w:w="1715" w:type="dxa"/>
          </w:tcPr>
          <w:p w14:paraId="3837A61A" w14:textId="77777777" w:rsidR="006156A2" w:rsidRDefault="006156A2" w:rsidP="00A846EF">
            <w:pPr>
              <w:spacing w:line="486" w:lineRule="exact"/>
              <w:rPr>
                <w:sz w:val="44"/>
              </w:rPr>
            </w:pPr>
            <w:r>
              <w:rPr>
                <w:spacing w:val="-10"/>
                <w:sz w:val="44"/>
              </w:rPr>
              <w:t>□</w:t>
            </w:r>
          </w:p>
          <w:p w14:paraId="49EC0BA3" w14:textId="77777777" w:rsidR="006156A2" w:rsidRDefault="006156A2" w:rsidP="00A846EF">
            <w:pPr>
              <w:pStyle w:val="Corpsdetexte"/>
              <w:rPr>
                <w:b/>
                <w:sz w:val="20"/>
              </w:rPr>
            </w:pPr>
          </w:p>
        </w:tc>
      </w:tr>
      <w:tr w:rsidR="006156A2" w14:paraId="0C935727" w14:textId="77777777" w:rsidTr="00A846EF">
        <w:trPr>
          <w:trHeight w:val="437"/>
        </w:trPr>
        <w:tc>
          <w:tcPr>
            <w:tcW w:w="1714" w:type="dxa"/>
          </w:tcPr>
          <w:p w14:paraId="0263C69A" w14:textId="77777777" w:rsidR="006156A2" w:rsidRDefault="006156A2" w:rsidP="00380183">
            <w:pPr>
              <w:pStyle w:val="Paragraphedeliste"/>
              <w:widowControl w:val="0"/>
              <w:numPr>
                <w:ilvl w:val="0"/>
                <w:numId w:val="33"/>
              </w:numPr>
              <w:tabs>
                <w:tab w:val="left" w:pos="784"/>
              </w:tabs>
              <w:autoSpaceDE w:val="0"/>
              <w:autoSpaceDN w:val="0"/>
              <w:spacing w:line="228" w:lineRule="exact"/>
              <w:contextualSpacing w:val="0"/>
              <w:jc w:val="left"/>
              <w:rPr>
                <w:sz w:val="24"/>
              </w:rPr>
            </w:pPr>
            <w:r>
              <w:rPr>
                <w:sz w:val="24"/>
              </w:rPr>
              <w:t>Ce</w:t>
            </w:r>
            <w:r>
              <w:rPr>
                <w:spacing w:val="73"/>
                <w:sz w:val="24"/>
              </w:rPr>
              <w:t xml:space="preserve"> </w:t>
            </w:r>
            <w:r>
              <w:rPr>
                <w:sz w:val="24"/>
              </w:rPr>
              <w:t>produit</w:t>
            </w:r>
            <w:r>
              <w:rPr>
                <w:spacing w:val="74"/>
                <w:sz w:val="24"/>
              </w:rPr>
              <w:t xml:space="preserve"> </w:t>
            </w:r>
            <w:r>
              <w:rPr>
                <w:sz w:val="24"/>
              </w:rPr>
              <w:t>m’aide</w:t>
            </w:r>
            <w:r>
              <w:rPr>
                <w:spacing w:val="73"/>
                <w:sz w:val="24"/>
              </w:rPr>
              <w:t xml:space="preserve"> </w:t>
            </w:r>
            <w:r>
              <w:rPr>
                <w:spacing w:val="-10"/>
                <w:sz w:val="24"/>
              </w:rPr>
              <w:t>à</w:t>
            </w:r>
          </w:p>
          <w:p w14:paraId="48C6A1A4" w14:textId="77777777" w:rsidR="006156A2" w:rsidRDefault="006156A2" w:rsidP="00A846EF">
            <w:pPr>
              <w:pStyle w:val="Corpsdetexte"/>
              <w:rPr>
                <w:b/>
                <w:sz w:val="20"/>
              </w:rPr>
            </w:pPr>
            <w:r>
              <w:t>être</w:t>
            </w:r>
            <w:r>
              <w:rPr>
                <w:spacing w:val="-5"/>
              </w:rPr>
              <w:t xml:space="preserve"> </w:t>
            </w:r>
            <w:r>
              <w:t>moi-</w:t>
            </w:r>
            <w:r>
              <w:rPr>
                <w:spacing w:val="-4"/>
              </w:rPr>
              <w:t>même</w:t>
            </w:r>
          </w:p>
        </w:tc>
        <w:tc>
          <w:tcPr>
            <w:tcW w:w="1714" w:type="dxa"/>
          </w:tcPr>
          <w:p w14:paraId="0733E40E" w14:textId="77777777" w:rsidR="006156A2" w:rsidRDefault="006156A2" w:rsidP="00A846EF">
            <w:pPr>
              <w:spacing w:line="486" w:lineRule="exact"/>
              <w:rPr>
                <w:sz w:val="44"/>
              </w:rPr>
            </w:pPr>
            <w:r>
              <w:rPr>
                <w:spacing w:val="-10"/>
                <w:sz w:val="44"/>
              </w:rPr>
              <w:t>□</w:t>
            </w:r>
          </w:p>
          <w:p w14:paraId="6CC09E89" w14:textId="77777777" w:rsidR="006156A2" w:rsidRDefault="006156A2" w:rsidP="00A846EF">
            <w:pPr>
              <w:pStyle w:val="Corpsdetexte"/>
              <w:rPr>
                <w:b/>
                <w:sz w:val="20"/>
              </w:rPr>
            </w:pPr>
          </w:p>
        </w:tc>
        <w:tc>
          <w:tcPr>
            <w:tcW w:w="1714" w:type="dxa"/>
          </w:tcPr>
          <w:p w14:paraId="348EE97A" w14:textId="77777777" w:rsidR="006156A2" w:rsidRDefault="006156A2" w:rsidP="00A846EF">
            <w:pPr>
              <w:spacing w:line="486" w:lineRule="exact"/>
              <w:rPr>
                <w:sz w:val="44"/>
              </w:rPr>
            </w:pPr>
            <w:r>
              <w:rPr>
                <w:spacing w:val="-10"/>
                <w:sz w:val="44"/>
              </w:rPr>
              <w:t>□</w:t>
            </w:r>
          </w:p>
          <w:p w14:paraId="699FC2F6" w14:textId="77777777" w:rsidR="006156A2" w:rsidRDefault="006156A2" w:rsidP="00A846EF">
            <w:pPr>
              <w:pStyle w:val="Corpsdetexte"/>
              <w:rPr>
                <w:b/>
                <w:sz w:val="20"/>
              </w:rPr>
            </w:pPr>
          </w:p>
        </w:tc>
        <w:tc>
          <w:tcPr>
            <w:tcW w:w="1714" w:type="dxa"/>
          </w:tcPr>
          <w:p w14:paraId="310748CF" w14:textId="77777777" w:rsidR="006156A2" w:rsidRDefault="006156A2" w:rsidP="00A846EF">
            <w:pPr>
              <w:spacing w:line="486" w:lineRule="exact"/>
              <w:rPr>
                <w:sz w:val="44"/>
              </w:rPr>
            </w:pPr>
            <w:r>
              <w:rPr>
                <w:spacing w:val="-10"/>
                <w:sz w:val="44"/>
              </w:rPr>
              <w:t>□</w:t>
            </w:r>
          </w:p>
          <w:p w14:paraId="7F81072F" w14:textId="77777777" w:rsidR="006156A2" w:rsidRDefault="006156A2" w:rsidP="00A846EF">
            <w:pPr>
              <w:pStyle w:val="Corpsdetexte"/>
              <w:rPr>
                <w:b/>
                <w:sz w:val="20"/>
              </w:rPr>
            </w:pPr>
          </w:p>
        </w:tc>
        <w:tc>
          <w:tcPr>
            <w:tcW w:w="1714" w:type="dxa"/>
          </w:tcPr>
          <w:p w14:paraId="13FD9C0D" w14:textId="77777777" w:rsidR="006156A2" w:rsidRDefault="006156A2" w:rsidP="00A846EF">
            <w:pPr>
              <w:spacing w:line="486" w:lineRule="exact"/>
              <w:rPr>
                <w:sz w:val="44"/>
              </w:rPr>
            </w:pPr>
            <w:r>
              <w:rPr>
                <w:spacing w:val="-10"/>
                <w:sz w:val="44"/>
              </w:rPr>
              <w:t>□</w:t>
            </w:r>
          </w:p>
          <w:p w14:paraId="03584983" w14:textId="77777777" w:rsidR="006156A2" w:rsidRDefault="006156A2" w:rsidP="00A846EF">
            <w:pPr>
              <w:pStyle w:val="Corpsdetexte"/>
              <w:rPr>
                <w:b/>
                <w:sz w:val="20"/>
              </w:rPr>
            </w:pPr>
          </w:p>
        </w:tc>
        <w:tc>
          <w:tcPr>
            <w:tcW w:w="1715" w:type="dxa"/>
          </w:tcPr>
          <w:p w14:paraId="6D08CF33" w14:textId="77777777" w:rsidR="006156A2" w:rsidRDefault="006156A2" w:rsidP="00A846EF">
            <w:pPr>
              <w:spacing w:line="486" w:lineRule="exact"/>
              <w:rPr>
                <w:sz w:val="44"/>
              </w:rPr>
            </w:pPr>
            <w:r>
              <w:rPr>
                <w:spacing w:val="-10"/>
                <w:sz w:val="44"/>
              </w:rPr>
              <w:t>□</w:t>
            </w:r>
          </w:p>
          <w:p w14:paraId="0601C29B" w14:textId="77777777" w:rsidR="006156A2" w:rsidRDefault="006156A2" w:rsidP="00A846EF">
            <w:pPr>
              <w:pStyle w:val="Corpsdetexte"/>
              <w:rPr>
                <w:b/>
                <w:sz w:val="20"/>
              </w:rPr>
            </w:pPr>
          </w:p>
        </w:tc>
      </w:tr>
      <w:tr w:rsidR="006156A2" w14:paraId="4A74AC9B" w14:textId="77777777" w:rsidTr="00A846EF">
        <w:trPr>
          <w:trHeight w:val="437"/>
        </w:trPr>
        <w:tc>
          <w:tcPr>
            <w:tcW w:w="1714" w:type="dxa"/>
          </w:tcPr>
          <w:p w14:paraId="0B833868" w14:textId="77777777" w:rsidR="006156A2" w:rsidRDefault="006156A2" w:rsidP="00380183">
            <w:pPr>
              <w:pStyle w:val="Paragraphedeliste"/>
              <w:widowControl w:val="0"/>
              <w:numPr>
                <w:ilvl w:val="0"/>
                <w:numId w:val="33"/>
              </w:numPr>
              <w:tabs>
                <w:tab w:val="left" w:pos="784"/>
              </w:tabs>
              <w:autoSpaceDE w:val="0"/>
              <w:autoSpaceDN w:val="0"/>
              <w:ind w:right="524"/>
              <w:contextualSpacing w:val="0"/>
              <w:rPr>
                <w:sz w:val="24"/>
              </w:rPr>
            </w:pPr>
            <w:r>
              <w:rPr>
                <w:sz w:val="24"/>
              </w:rPr>
              <w:t xml:space="preserve">Ce produit, c’est mon </w:t>
            </w:r>
            <w:r>
              <w:rPr>
                <w:spacing w:val="-2"/>
                <w:sz w:val="24"/>
              </w:rPr>
              <w:t>style</w:t>
            </w:r>
          </w:p>
          <w:p w14:paraId="44179AF7" w14:textId="77777777" w:rsidR="006156A2" w:rsidRDefault="006156A2" w:rsidP="00A846EF">
            <w:pPr>
              <w:pStyle w:val="Corpsdetexte"/>
              <w:rPr>
                <w:b/>
                <w:sz w:val="20"/>
              </w:rPr>
            </w:pPr>
          </w:p>
        </w:tc>
        <w:tc>
          <w:tcPr>
            <w:tcW w:w="1714" w:type="dxa"/>
          </w:tcPr>
          <w:p w14:paraId="58A0BD83" w14:textId="77777777" w:rsidR="006156A2" w:rsidRDefault="006156A2" w:rsidP="00A846EF">
            <w:pPr>
              <w:pStyle w:val="Corpsdetexte"/>
              <w:rPr>
                <w:b/>
                <w:sz w:val="20"/>
              </w:rPr>
            </w:pPr>
          </w:p>
        </w:tc>
        <w:tc>
          <w:tcPr>
            <w:tcW w:w="1714" w:type="dxa"/>
          </w:tcPr>
          <w:p w14:paraId="299324E1" w14:textId="77777777" w:rsidR="006156A2" w:rsidRDefault="006156A2" w:rsidP="00A846EF">
            <w:pPr>
              <w:spacing w:line="486" w:lineRule="exact"/>
              <w:rPr>
                <w:sz w:val="44"/>
              </w:rPr>
            </w:pPr>
            <w:r>
              <w:rPr>
                <w:spacing w:val="-10"/>
                <w:sz w:val="44"/>
              </w:rPr>
              <w:t>□</w:t>
            </w:r>
          </w:p>
          <w:p w14:paraId="0CFAA0DC" w14:textId="77777777" w:rsidR="006156A2" w:rsidRDefault="006156A2" w:rsidP="00A846EF">
            <w:pPr>
              <w:pStyle w:val="Corpsdetexte"/>
              <w:rPr>
                <w:b/>
                <w:sz w:val="20"/>
              </w:rPr>
            </w:pPr>
            <w:r>
              <w:rPr>
                <w:noProof/>
                <w:lang w:eastAsia="fr-FR"/>
              </w:rPr>
              <mc:AlternateContent>
                <mc:Choice Requires="wps">
                  <w:drawing>
                    <wp:anchor distT="0" distB="0" distL="0" distR="0" simplePos="0" relativeHeight="251661312" behindDoc="0" locked="0" layoutInCell="1" allowOverlap="1" wp14:anchorId="1248E1A6" wp14:editId="11054851">
                      <wp:simplePos x="0" y="0"/>
                      <wp:positionH relativeFrom="page">
                        <wp:posOffset>-707390</wp:posOffset>
                      </wp:positionH>
                      <wp:positionV relativeFrom="paragraph">
                        <wp:posOffset>16510</wp:posOffset>
                      </wp:positionV>
                      <wp:extent cx="168910" cy="30924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309245"/>
                              </a:xfrm>
                              <a:prstGeom prst="rect">
                                <a:avLst/>
                              </a:prstGeom>
                            </wps:spPr>
                            <wps:txbx>
                              <w:txbxContent>
                                <w:p w14:paraId="3F99635F" w14:textId="77777777" w:rsidR="006156A2" w:rsidRDefault="006156A2" w:rsidP="006156A2">
                                  <w:pPr>
                                    <w:spacing w:line="486" w:lineRule="exact"/>
                                    <w:rPr>
                                      <w:sz w:val="44"/>
                                    </w:rPr>
                                  </w:pPr>
                                  <w:r>
                                    <w:rPr>
                                      <w:spacing w:val="-10"/>
                                      <w:sz w:val="44"/>
                                    </w:rPr>
                                    <w:t>□</w:t>
                                  </w:r>
                                </w:p>
                              </w:txbxContent>
                            </wps:txbx>
                            <wps:bodyPr wrap="square" lIns="0" tIns="0" rIns="0" bIns="0" rtlCol="0">
                              <a:noAutofit/>
                            </wps:bodyPr>
                          </wps:wsp>
                        </a:graphicData>
                      </a:graphic>
                    </wp:anchor>
                  </w:drawing>
                </mc:Choice>
                <mc:Fallback>
                  <w:pict>
                    <v:shape w14:anchorId="1248E1A6" id="Textbox 106" o:spid="_x0000_s1027" type="#_x0000_t202" style="position:absolute;margin-left:-55.7pt;margin-top:1.3pt;width:13.3pt;height:24.3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" filled="f" stroked="f">
                      <v:path arrowok="t"/>
                      <v:textbox inset="0,0,0,0">
                        <w:txbxContent>
                          <w:p w14:paraId="3F99635F" w14:textId="77777777" w:rsidR="006156A2" w:rsidRDefault="006156A2" w:rsidP="006156A2">
                            <w:pPr>
                              <w:spacing w:line="486" w:lineRule="exact"/>
                              <w:rPr>
                                <w:sz w:val="44"/>
                              </w:rPr>
                            </w:pPr>
                            <w:r>
                              <w:rPr>
                                <w:spacing w:val="-10"/>
                                <w:sz w:val="44"/>
                              </w:rPr>
                              <w:t>□</w:t>
                            </w:r>
                          </w:p>
                        </w:txbxContent>
                      </v:textbox>
                      <w10:wrap anchorx="page"/>
                    </v:shape>
                  </w:pict>
                </mc:Fallback>
              </mc:AlternateContent>
            </w:r>
          </w:p>
        </w:tc>
        <w:tc>
          <w:tcPr>
            <w:tcW w:w="1714" w:type="dxa"/>
          </w:tcPr>
          <w:p w14:paraId="05F9D897" w14:textId="77777777" w:rsidR="006156A2" w:rsidRDefault="006156A2" w:rsidP="00A846EF">
            <w:pPr>
              <w:spacing w:line="486" w:lineRule="exact"/>
              <w:rPr>
                <w:sz w:val="44"/>
              </w:rPr>
            </w:pPr>
            <w:r>
              <w:rPr>
                <w:spacing w:val="-10"/>
                <w:sz w:val="44"/>
              </w:rPr>
              <w:t>□</w:t>
            </w:r>
          </w:p>
          <w:p w14:paraId="5CF6C2F7" w14:textId="77777777" w:rsidR="006156A2" w:rsidRDefault="006156A2" w:rsidP="00A846EF">
            <w:pPr>
              <w:pStyle w:val="Corpsdetexte"/>
              <w:rPr>
                <w:b/>
                <w:sz w:val="20"/>
              </w:rPr>
            </w:pPr>
          </w:p>
        </w:tc>
        <w:tc>
          <w:tcPr>
            <w:tcW w:w="1714" w:type="dxa"/>
          </w:tcPr>
          <w:p w14:paraId="01A25AB8" w14:textId="77777777" w:rsidR="006156A2" w:rsidRDefault="006156A2" w:rsidP="00A846EF">
            <w:pPr>
              <w:spacing w:line="486" w:lineRule="exact"/>
              <w:rPr>
                <w:sz w:val="44"/>
              </w:rPr>
            </w:pPr>
            <w:r>
              <w:rPr>
                <w:spacing w:val="-10"/>
                <w:sz w:val="44"/>
              </w:rPr>
              <w:t>□</w:t>
            </w:r>
          </w:p>
          <w:p w14:paraId="4C7F0847" w14:textId="77777777" w:rsidR="006156A2" w:rsidRDefault="006156A2" w:rsidP="00A846EF">
            <w:pPr>
              <w:pStyle w:val="Corpsdetexte"/>
              <w:jc w:val="center"/>
              <w:rPr>
                <w:b/>
                <w:sz w:val="20"/>
              </w:rPr>
            </w:pPr>
          </w:p>
        </w:tc>
        <w:tc>
          <w:tcPr>
            <w:tcW w:w="1715" w:type="dxa"/>
          </w:tcPr>
          <w:p w14:paraId="406D77EA" w14:textId="77777777" w:rsidR="006156A2" w:rsidRDefault="006156A2" w:rsidP="00A846EF">
            <w:pPr>
              <w:spacing w:line="486" w:lineRule="exact"/>
              <w:rPr>
                <w:sz w:val="44"/>
              </w:rPr>
            </w:pPr>
            <w:r>
              <w:rPr>
                <w:spacing w:val="-10"/>
                <w:sz w:val="44"/>
              </w:rPr>
              <w:t>□</w:t>
            </w:r>
          </w:p>
          <w:p w14:paraId="429E356F" w14:textId="77777777" w:rsidR="006156A2" w:rsidRDefault="006156A2" w:rsidP="00A846EF">
            <w:pPr>
              <w:pStyle w:val="Corpsdetexte"/>
              <w:rPr>
                <w:b/>
                <w:sz w:val="20"/>
              </w:rPr>
            </w:pPr>
          </w:p>
        </w:tc>
      </w:tr>
      <w:tr w:rsidR="006156A2" w14:paraId="09C56B82" w14:textId="77777777" w:rsidTr="00A846EF">
        <w:trPr>
          <w:trHeight w:val="437"/>
        </w:trPr>
        <w:tc>
          <w:tcPr>
            <w:tcW w:w="1714" w:type="dxa"/>
          </w:tcPr>
          <w:p w14:paraId="790E8282" w14:textId="77777777" w:rsidR="006156A2" w:rsidRDefault="006156A2" w:rsidP="00380183">
            <w:pPr>
              <w:pStyle w:val="Corpsdetexte"/>
              <w:numPr>
                <w:ilvl w:val="0"/>
                <w:numId w:val="33"/>
              </w:numPr>
              <w:rPr>
                <w:b/>
                <w:sz w:val="20"/>
              </w:rPr>
            </w:pPr>
            <w:r>
              <w:t xml:space="preserve">Ce produit, on sait comment il a été </w:t>
            </w:r>
            <w:r>
              <w:rPr>
                <w:spacing w:val="-2"/>
              </w:rPr>
              <w:t>fabriqué</w:t>
            </w:r>
          </w:p>
        </w:tc>
        <w:tc>
          <w:tcPr>
            <w:tcW w:w="1714" w:type="dxa"/>
          </w:tcPr>
          <w:p w14:paraId="3CB1AB04" w14:textId="77777777" w:rsidR="006156A2" w:rsidRDefault="006156A2" w:rsidP="00A846EF">
            <w:pPr>
              <w:spacing w:line="486" w:lineRule="exact"/>
              <w:rPr>
                <w:sz w:val="44"/>
              </w:rPr>
            </w:pPr>
            <w:r>
              <w:rPr>
                <w:spacing w:val="-10"/>
                <w:sz w:val="44"/>
              </w:rPr>
              <w:t>□</w:t>
            </w:r>
          </w:p>
          <w:p w14:paraId="06FA809D" w14:textId="77777777" w:rsidR="006156A2" w:rsidRDefault="006156A2" w:rsidP="00A846EF">
            <w:pPr>
              <w:pStyle w:val="Corpsdetexte"/>
              <w:rPr>
                <w:b/>
                <w:sz w:val="20"/>
              </w:rPr>
            </w:pPr>
          </w:p>
        </w:tc>
        <w:tc>
          <w:tcPr>
            <w:tcW w:w="1714" w:type="dxa"/>
          </w:tcPr>
          <w:p w14:paraId="5324B770" w14:textId="77777777" w:rsidR="006156A2" w:rsidRDefault="006156A2" w:rsidP="00A846EF">
            <w:pPr>
              <w:spacing w:line="486" w:lineRule="exact"/>
              <w:rPr>
                <w:sz w:val="44"/>
              </w:rPr>
            </w:pPr>
            <w:r>
              <w:rPr>
                <w:spacing w:val="-10"/>
                <w:sz w:val="44"/>
              </w:rPr>
              <w:t>□</w:t>
            </w:r>
          </w:p>
          <w:p w14:paraId="429E2A90" w14:textId="77777777" w:rsidR="006156A2" w:rsidRDefault="006156A2" w:rsidP="00A846EF">
            <w:pPr>
              <w:pStyle w:val="Corpsdetexte"/>
              <w:rPr>
                <w:b/>
                <w:sz w:val="20"/>
              </w:rPr>
            </w:pPr>
          </w:p>
        </w:tc>
        <w:tc>
          <w:tcPr>
            <w:tcW w:w="1714" w:type="dxa"/>
          </w:tcPr>
          <w:p w14:paraId="48D3BF36" w14:textId="77777777" w:rsidR="006156A2" w:rsidRDefault="006156A2" w:rsidP="00A846EF">
            <w:pPr>
              <w:spacing w:line="486" w:lineRule="exact"/>
              <w:rPr>
                <w:sz w:val="44"/>
              </w:rPr>
            </w:pPr>
            <w:r>
              <w:rPr>
                <w:b/>
                <w:sz w:val="20"/>
              </w:rPr>
              <w:t xml:space="preserve"> </w:t>
            </w:r>
            <w:r>
              <w:rPr>
                <w:spacing w:val="-10"/>
                <w:sz w:val="44"/>
              </w:rPr>
              <w:t>□</w:t>
            </w:r>
          </w:p>
          <w:p w14:paraId="7E5B5FD8" w14:textId="77777777" w:rsidR="006156A2" w:rsidRDefault="006156A2" w:rsidP="00A846EF">
            <w:pPr>
              <w:pStyle w:val="Corpsdetexte"/>
              <w:rPr>
                <w:b/>
                <w:sz w:val="20"/>
              </w:rPr>
            </w:pPr>
          </w:p>
        </w:tc>
        <w:tc>
          <w:tcPr>
            <w:tcW w:w="1714" w:type="dxa"/>
          </w:tcPr>
          <w:p w14:paraId="1278CA85" w14:textId="77777777" w:rsidR="006156A2" w:rsidRDefault="006156A2" w:rsidP="00A846EF">
            <w:pPr>
              <w:spacing w:line="486" w:lineRule="exact"/>
              <w:rPr>
                <w:sz w:val="44"/>
              </w:rPr>
            </w:pPr>
            <w:r>
              <w:rPr>
                <w:spacing w:val="-10"/>
                <w:sz w:val="44"/>
              </w:rPr>
              <w:t>□</w:t>
            </w:r>
          </w:p>
          <w:p w14:paraId="3EFE1D45" w14:textId="77777777" w:rsidR="006156A2" w:rsidRDefault="006156A2" w:rsidP="00A846EF">
            <w:pPr>
              <w:pStyle w:val="Corpsdetexte"/>
              <w:rPr>
                <w:b/>
                <w:sz w:val="20"/>
              </w:rPr>
            </w:pPr>
          </w:p>
        </w:tc>
        <w:tc>
          <w:tcPr>
            <w:tcW w:w="1715" w:type="dxa"/>
          </w:tcPr>
          <w:p w14:paraId="35B5A873" w14:textId="77777777" w:rsidR="006156A2" w:rsidRDefault="006156A2" w:rsidP="00A846EF">
            <w:pPr>
              <w:spacing w:line="486" w:lineRule="exact"/>
              <w:rPr>
                <w:sz w:val="44"/>
              </w:rPr>
            </w:pPr>
            <w:r>
              <w:rPr>
                <w:spacing w:val="-10"/>
                <w:sz w:val="44"/>
              </w:rPr>
              <w:t>□</w:t>
            </w:r>
          </w:p>
          <w:p w14:paraId="150C0917" w14:textId="77777777" w:rsidR="006156A2" w:rsidRDefault="006156A2" w:rsidP="00A846EF">
            <w:pPr>
              <w:pStyle w:val="Corpsdetexte"/>
              <w:rPr>
                <w:b/>
                <w:sz w:val="20"/>
              </w:rPr>
            </w:pPr>
          </w:p>
        </w:tc>
      </w:tr>
      <w:tr w:rsidR="006156A2" w14:paraId="7E034F71" w14:textId="77777777" w:rsidTr="00A846EF">
        <w:trPr>
          <w:trHeight w:val="437"/>
        </w:trPr>
        <w:tc>
          <w:tcPr>
            <w:tcW w:w="1714" w:type="dxa"/>
          </w:tcPr>
          <w:p w14:paraId="75BA1DE2" w14:textId="77777777" w:rsidR="006156A2" w:rsidRDefault="006156A2" w:rsidP="00380183">
            <w:pPr>
              <w:pStyle w:val="Corpsdetexte"/>
              <w:numPr>
                <w:ilvl w:val="0"/>
                <w:numId w:val="33"/>
              </w:numPr>
              <w:rPr>
                <w:b/>
                <w:sz w:val="20"/>
              </w:rPr>
            </w:pPr>
            <w:r>
              <w:t>Ce</w:t>
            </w:r>
            <w:r>
              <w:rPr>
                <w:spacing w:val="-2"/>
              </w:rPr>
              <w:t xml:space="preserve"> </w:t>
            </w:r>
            <w:r>
              <w:t>produit</w:t>
            </w:r>
            <w:r>
              <w:rPr>
                <w:spacing w:val="-1"/>
              </w:rPr>
              <w:t xml:space="preserve"> </w:t>
            </w:r>
            <w:r>
              <w:t xml:space="preserve">est </w:t>
            </w:r>
            <w:r>
              <w:rPr>
                <w:spacing w:val="-2"/>
              </w:rPr>
              <w:t>naturel</w:t>
            </w:r>
          </w:p>
        </w:tc>
        <w:tc>
          <w:tcPr>
            <w:tcW w:w="1714" w:type="dxa"/>
          </w:tcPr>
          <w:p w14:paraId="00196822" w14:textId="77777777" w:rsidR="006156A2" w:rsidRDefault="006156A2" w:rsidP="00A846EF">
            <w:pPr>
              <w:spacing w:line="486" w:lineRule="exact"/>
              <w:rPr>
                <w:sz w:val="44"/>
              </w:rPr>
            </w:pPr>
            <w:r>
              <w:rPr>
                <w:spacing w:val="-10"/>
                <w:sz w:val="44"/>
              </w:rPr>
              <w:t>□</w:t>
            </w:r>
          </w:p>
          <w:p w14:paraId="69BC8BBC" w14:textId="77777777" w:rsidR="006156A2" w:rsidRDefault="006156A2" w:rsidP="00A846EF">
            <w:pPr>
              <w:pStyle w:val="Corpsdetexte"/>
              <w:rPr>
                <w:b/>
                <w:sz w:val="20"/>
              </w:rPr>
            </w:pPr>
          </w:p>
        </w:tc>
        <w:tc>
          <w:tcPr>
            <w:tcW w:w="1714" w:type="dxa"/>
          </w:tcPr>
          <w:p w14:paraId="01498BA9" w14:textId="77777777" w:rsidR="006156A2" w:rsidRDefault="006156A2" w:rsidP="00A846EF">
            <w:pPr>
              <w:spacing w:line="486" w:lineRule="exact"/>
              <w:rPr>
                <w:sz w:val="44"/>
              </w:rPr>
            </w:pPr>
            <w:r>
              <w:rPr>
                <w:spacing w:val="-10"/>
                <w:sz w:val="44"/>
              </w:rPr>
              <w:t>□</w:t>
            </w:r>
          </w:p>
          <w:p w14:paraId="7D7F83C5" w14:textId="77777777" w:rsidR="006156A2" w:rsidRDefault="006156A2" w:rsidP="00A846EF">
            <w:pPr>
              <w:pStyle w:val="Corpsdetexte"/>
              <w:rPr>
                <w:b/>
                <w:sz w:val="20"/>
              </w:rPr>
            </w:pPr>
          </w:p>
        </w:tc>
        <w:tc>
          <w:tcPr>
            <w:tcW w:w="1714" w:type="dxa"/>
          </w:tcPr>
          <w:p w14:paraId="1FEF114F" w14:textId="77777777" w:rsidR="006156A2" w:rsidRDefault="006156A2" w:rsidP="00A846EF">
            <w:pPr>
              <w:spacing w:line="486" w:lineRule="exact"/>
              <w:rPr>
                <w:sz w:val="44"/>
              </w:rPr>
            </w:pPr>
            <w:r>
              <w:rPr>
                <w:spacing w:val="-10"/>
                <w:sz w:val="44"/>
              </w:rPr>
              <w:t>□</w:t>
            </w:r>
          </w:p>
          <w:p w14:paraId="3177C291" w14:textId="77777777" w:rsidR="006156A2" w:rsidRDefault="006156A2" w:rsidP="00A846EF">
            <w:pPr>
              <w:pStyle w:val="Corpsdetexte"/>
              <w:rPr>
                <w:b/>
                <w:sz w:val="20"/>
              </w:rPr>
            </w:pPr>
          </w:p>
        </w:tc>
        <w:tc>
          <w:tcPr>
            <w:tcW w:w="1714" w:type="dxa"/>
          </w:tcPr>
          <w:p w14:paraId="5A6FF75C" w14:textId="77777777" w:rsidR="006156A2" w:rsidRDefault="006156A2" w:rsidP="00A846EF">
            <w:pPr>
              <w:spacing w:line="486" w:lineRule="exact"/>
              <w:rPr>
                <w:sz w:val="44"/>
              </w:rPr>
            </w:pPr>
            <w:r>
              <w:rPr>
                <w:spacing w:val="-10"/>
                <w:sz w:val="44"/>
              </w:rPr>
              <w:t>□</w:t>
            </w:r>
          </w:p>
          <w:p w14:paraId="14717797" w14:textId="77777777" w:rsidR="006156A2" w:rsidRDefault="006156A2" w:rsidP="00A846EF">
            <w:pPr>
              <w:pStyle w:val="Corpsdetexte"/>
              <w:rPr>
                <w:b/>
                <w:sz w:val="20"/>
              </w:rPr>
            </w:pPr>
          </w:p>
        </w:tc>
        <w:tc>
          <w:tcPr>
            <w:tcW w:w="1715" w:type="dxa"/>
          </w:tcPr>
          <w:p w14:paraId="6005964C" w14:textId="77777777" w:rsidR="006156A2" w:rsidRDefault="006156A2" w:rsidP="00A846EF">
            <w:pPr>
              <w:spacing w:line="486" w:lineRule="exact"/>
              <w:rPr>
                <w:sz w:val="44"/>
              </w:rPr>
            </w:pPr>
            <w:r>
              <w:rPr>
                <w:spacing w:val="-10"/>
                <w:sz w:val="44"/>
              </w:rPr>
              <w:t>□</w:t>
            </w:r>
          </w:p>
          <w:p w14:paraId="5163D586" w14:textId="77777777" w:rsidR="006156A2" w:rsidRDefault="006156A2" w:rsidP="00A846EF">
            <w:pPr>
              <w:pStyle w:val="Corpsdetexte"/>
              <w:rPr>
                <w:b/>
                <w:sz w:val="20"/>
              </w:rPr>
            </w:pPr>
          </w:p>
        </w:tc>
      </w:tr>
      <w:tr w:rsidR="006156A2" w14:paraId="6233E128" w14:textId="77777777" w:rsidTr="00A846EF">
        <w:trPr>
          <w:trHeight w:val="437"/>
        </w:trPr>
        <w:tc>
          <w:tcPr>
            <w:tcW w:w="1714" w:type="dxa"/>
          </w:tcPr>
          <w:p w14:paraId="600B931E" w14:textId="77777777" w:rsidR="006156A2" w:rsidRDefault="006156A2" w:rsidP="00380183">
            <w:pPr>
              <w:pStyle w:val="Corpsdetexte"/>
              <w:numPr>
                <w:ilvl w:val="0"/>
                <w:numId w:val="33"/>
              </w:numPr>
              <w:rPr>
                <w:b/>
                <w:sz w:val="20"/>
              </w:rPr>
            </w:pPr>
            <w:r>
              <w:t xml:space="preserve">Ce produit, il n’est </w:t>
            </w:r>
            <w:r>
              <w:rPr>
                <w:spacing w:val="-2"/>
              </w:rPr>
              <w:t>constitué</w:t>
            </w:r>
            <w:r>
              <w:tab/>
            </w:r>
            <w:r>
              <w:rPr>
                <w:spacing w:val="-4"/>
              </w:rPr>
              <w:t xml:space="preserve">que </w:t>
            </w:r>
            <w:r>
              <w:t>d’éléments naturels</w:t>
            </w:r>
          </w:p>
        </w:tc>
        <w:tc>
          <w:tcPr>
            <w:tcW w:w="1714" w:type="dxa"/>
          </w:tcPr>
          <w:p w14:paraId="3717C37C" w14:textId="77777777" w:rsidR="006156A2" w:rsidRDefault="006156A2" w:rsidP="00A846EF">
            <w:pPr>
              <w:spacing w:line="486" w:lineRule="exact"/>
              <w:rPr>
                <w:sz w:val="44"/>
              </w:rPr>
            </w:pPr>
            <w:r>
              <w:rPr>
                <w:spacing w:val="-10"/>
                <w:sz w:val="44"/>
              </w:rPr>
              <w:t>□</w:t>
            </w:r>
          </w:p>
          <w:p w14:paraId="25B340DE" w14:textId="77777777" w:rsidR="006156A2" w:rsidRDefault="006156A2" w:rsidP="00A846EF">
            <w:pPr>
              <w:pStyle w:val="Corpsdetexte"/>
              <w:rPr>
                <w:b/>
                <w:sz w:val="20"/>
              </w:rPr>
            </w:pPr>
          </w:p>
        </w:tc>
        <w:tc>
          <w:tcPr>
            <w:tcW w:w="1714" w:type="dxa"/>
          </w:tcPr>
          <w:p w14:paraId="68CC4FCD" w14:textId="77777777" w:rsidR="006156A2" w:rsidRDefault="006156A2" w:rsidP="00A846EF">
            <w:pPr>
              <w:spacing w:line="486" w:lineRule="exact"/>
              <w:rPr>
                <w:sz w:val="44"/>
              </w:rPr>
            </w:pPr>
            <w:r>
              <w:rPr>
                <w:spacing w:val="-10"/>
                <w:sz w:val="44"/>
              </w:rPr>
              <w:t>□</w:t>
            </w:r>
          </w:p>
          <w:p w14:paraId="011E4C6F" w14:textId="77777777" w:rsidR="006156A2" w:rsidRDefault="006156A2" w:rsidP="00A846EF">
            <w:pPr>
              <w:pStyle w:val="Corpsdetexte"/>
              <w:rPr>
                <w:b/>
                <w:sz w:val="20"/>
              </w:rPr>
            </w:pPr>
          </w:p>
        </w:tc>
        <w:tc>
          <w:tcPr>
            <w:tcW w:w="1714" w:type="dxa"/>
          </w:tcPr>
          <w:p w14:paraId="0266F374" w14:textId="77777777" w:rsidR="006156A2" w:rsidRDefault="006156A2" w:rsidP="00A846EF">
            <w:pPr>
              <w:spacing w:line="486" w:lineRule="exact"/>
              <w:rPr>
                <w:sz w:val="44"/>
              </w:rPr>
            </w:pPr>
            <w:r>
              <w:rPr>
                <w:spacing w:val="-10"/>
                <w:sz w:val="44"/>
              </w:rPr>
              <w:t>□</w:t>
            </w:r>
          </w:p>
          <w:p w14:paraId="4296544D" w14:textId="77777777" w:rsidR="006156A2" w:rsidRDefault="006156A2" w:rsidP="00A846EF">
            <w:pPr>
              <w:pStyle w:val="Corpsdetexte"/>
              <w:rPr>
                <w:b/>
                <w:sz w:val="20"/>
              </w:rPr>
            </w:pPr>
          </w:p>
        </w:tc>
        <w:tc>
          <w:tcPr>
            <w:tcW w:w="1714" w:type="dxa"/>
          </w:tcPr>
          <w:p w14:paraId="1C2CE4ED" w14:textId="77777777" w:rsidR="006156A2" w:rsidRDefault="006156A2" w:rsidP="00A846EF">
            <w:pPr>
              <w:spacing w:line="486" w:lineRule="exact"/>
              <w:rPr>
                <w:sz w:val="44"/>
              </w:rPr>
            </w:pPr>
            <w:r>
              <w:rPr>
                <w:spacing w:val="-10"/>
                <w:sz w:val="44"/>
              </w:rPr>
              <w:t>□</w:t>
            </w:r>
          </w:p>
          <w:p w14:paraId="01572641" w14:textId="77777777" w:rsidR="006156A2" w:rsidRDefault="006156A2" w:rsidP="00A846EF">
            <w:pPr>
              <w:pStyle w:val="Corpsdetexte"/>
              <w:rPr>
                <w:b/>
                <w:sz w:val="20"/>
              </w:rPr>
            </w:pPr>
          </w:p>
        </w:tc>
        <w:tc>
          <w:tcPr>
            <w:tcW w:w="1715" w:type="dxa"/>
          </w:tcPr>
          <w:p w14:paraId="07632A0A" w14:textId="77777777" w:rsidR="006156A2" w:rsidRDefault="006156A2" w:rsidP="00A846EF">
            <w:pPr>
              <w:spacing w:line="486" w:lineRule="exact"/>
              <w:rPr>
                <w:sz w:val="44"/>
              </w:rPr>
            </w:pPr>
            <w:r>
              <w:rPr>
                <w:spacing w:val="-10"/>
                <w:sz w:val="44"/>
              </w:rPr>
              <w:t>□</w:t>
            </w:r>
          </w:p>
          <w:p w14:paraId="02506B60" w14:textId="77777777" w:rsidR="006156A2" w:rsidRDefault="006156A2" w:rsidP="00A846EF">
            <w:pPr>
              <w:pStyle w:val="Corpsdetexte"/>
              <w:rPr>
                <w:b/>
                <w:sz w:val="20"/>
              </w:rPr>
            </w:pPr>
          </w:p>
        </w:tc>
      </w:tr>
      <w:tr w:rsidR="006156A2" w14:paraId="55FB7976" w14:textId="77777777" w:rsidTr="00A846EF">
        <w:trPr>
          <w:trHeight w:val="437"/>
        </w:trPr>
        <w:tc>
          <w:tcPr>
            <w:tcW w:w="1714" w:type="dxa"/>
          </w:tcPr>
          <w:p w14:paraId="7B51A238" w14:textId="77777777" w:rsidR="006156A2" w:rsidRPr="00801316" w:rsidRDefault="006156A2" w:rsidP="00380183">
            <w:pPr>
              <w:pStyle w:val="Paragraphedeliste"/>
              <w:widowControl w:val="0"/>
              <w:numPr>
                <w:ilvl w:val="0"/>
                <w:numId w:val="33"/>
              </w:numPr>
              <w:tabs>
                <w:tab w:val="left" w:pos="784"/>
                <w:tab w:val="left" w:pos="2602"/>
              </w:tabs>
              <w:autoSpaceDE w:val="0"/>
              <w:autoSpaceDN w:val="0"/>
              <w:ind w:right="523"/>
              <w:rPr>
                <w:sz w:val="24"/>
              </w:rPr>
            </w:pPr>
            <w:r w:rsidRPr="00801316">
              <w:rPr>
                <w:sz w:val="24"/>
              </w:rPr>
              <w:t xml:space="preserve">Ce produit, il ne </w:t>
            </w:r>
            <w:r w:rsidRPr="00801316">
              <w:rPr>
                <w:spacing w:val="-2"/>
                <w:sz w:val="24"/>
              </w:rPr>
              <w:t>contient</w:t>
            </w:r>
            <w:r w:rsidRPr="00801316">
              <w:rPr>
                <w:sz w:val="24"/>
              </w:rPr>
              <w:t xml:space="preserve"> </w:t>
            </w:r>
            <w:r w:rsidRPr="00801316">
              <w:rPr>
                <w:spacing w:val="-4"/>
                <w:sz w:val="24"/>
              </w:rPr>
              <w:t xml:space="preserve">pas </w:t>
            </w:r>
            <w:r w:rsidRPr="00801316">
              <w:rPr>
                <w:sz w:val="24"/>
              </w:rPr>
              <w:t>d’éléments artificiels</w:t>
            </w:r>
          </w:p>
          <w:p w14:paraId="05C93FF9" w14:textId="77777777" w:rsidR="006156A2" w:rsidRDefault="006156A2" w:rsidP="00A846EF">
            <w:pPr>
              <w:pStyle w:val="Corpsdetexte"/>
              <w:rPr>
                <w:b/>
                <w:sz w:val="20"/>
              </w:rPr>
            </w:pPr>
          </w:p>
        </w:tc>
        <w:tc>
          <w:tcPr>
            <w:tcW w:w="1714" w:type="dxa"/>
          </w:tcPr>
          <w:p w14:paraId="14A7F03A" w14:textId="77777777" w:rsidR="006156A2" w:rsidRDefault="006156A2" w:rsidP="00A846EF">
            <w:pPr>
              <w:spacing w:line="486" w:lineRule="exact"/>
              <w:rPr>
                <w:sz w:val="44"/>
              </w:rPr>
            </w:pPr>
            <w:r>
              <w:rPr>
                <w:spacing w:val="-10"/>
                <w:sz w:val="44"/>
              </w:rPr>
              <w:t>□</w:t>
            </w:r>
          </w:p>
          <w:p w14:paraId="09B7A077" w14:textId="77777777" w:rsidR="006156A2" w:rsidRDefault="006156A2" w:rsidP="00A846EF">
            <w:pPr>
              <w:pStyle w:val="Corpsdetexte"/>
              <w:rPr>
                <w:b/>
                <w:sz w:val="20"/>
              </w:rPr>
            </w:pPr>
          </w:p>
        </w:tc>
        <w:tc>
          <w:tcPr>
            <w:tcW w:w="1714" w:type="dxa"/>
          </w:tcPr>
          <w:p w14:paraId="64939BF7" w14:textId="77777777" w:rsidR="006156A2" w:rsidRDefault="006156A2" w:rsidP="00A846EF">
            <w:pPr>
              <w:spacing w:line="486" w:lineRule="exact"/>
              <w:rPr>
                <w:sz w:val="44"/>
              </w:rPr>
            </w:pPr>
            <w:r>
              <w:rPr>
                <w:spacing w:val="-10"/>
                <w:sz w:val="44"/>
              </w:rPr>
              <w:t>□</w:t>
            </w:r>
          </w:p>
          <w:p w14:paraId="0DD34F6A" w14:textId="77777777" w:rsidR="006156A2" w:rsidRDefault="006156A2" w:rsidP="00A846EF">
            <w:pPr>
              <w:pStyle w:val="Corpsdetexte"/>
              <w:rPr>
                <w:b/>
                <w:sz w:val="20"/>
              </w:rPr>
            </w:pPr>
          </w:p>
        </w:tc>
        <w:tc>
          <w:tcPr>
            <w:tcW w:w="1714" w:type="dxa"/>
          </w:tcPr>
          <w:p w14:paraId="7E9A5292" w14:textId="77777777" w:rsidR="006156A2" w:rsidRDefault="006156A2" w:rsidP="00A846EF">
            <w:pPr>
              <w:spacing w:line="486" w:lineRule="exact"/>
              <w:rPr>
                <w:sz w:val="44"/>
              </w:rPr>
            </w:pPr>
            <w:r>
              <w:rPr>
                <w:spacing w:val="-10"/>
                <w:sz w:val="44"/>
              </w:rPr>
              <w:t>□</w:t>
            </w:r>
          </w:p>
          <w:p w14:paraId="015EACAB" w14:textId="77777777" w:rsidR="006156A2" w:rsidRDefault="006156A2" w:rsidP="00A846EF">
            <w:pPr>
              <w:pStyle w:val="Corpsdetexte"/>
              <w:rPr>
                <w:b/>
                <w:sz w:val="20"/>
              </w:rPr>
            </w:pPr>
          </w:p>
        </w:tc>
        <w:tc>
          <w:tcPr>
            <w:tcW w:w="1714" w:type="dxa"/>
          </w:tcPr>
          <w:p w14:paraId="2812D8E4" w14:textId="77777777" w:rsidR="006156A2" w:rsidRDefault="006156A2" w:rsidP="00A846EF">
            <w:pPr>
              <w:spacing w:line="486" w:lineRule="exact"/>
              <w:rPr>
                <w:sz w:val="44"/>
              </w:rPr>
            </w:pPr>
            <w:r>
              <w:rPr>
                <w:spacing w:val="-10"/>
                <w:sz w:val="44"/>
              </w:rPr>
              <w:t>□</w:t>
            </w:r>
          </w:p>
          <w:p w14:paraId="76176237" w14:textId="77777777" w:rsidR="006156A2" w:rsidRDefault="006156A2" w:rsidP="00A846EF">
            <w:pPr>
              <w:pStyle w:val="Corpsdetexte"/>
              <w:rPr>
                <w:b/>
                <w:sz w:val="20"/>
              </w:rPr>
            </w:pPr>
          </w:p>
        </w:tc>
        <w:tc>
          <w:tcPr>
            <w:tcW w:w="1715" w:type="dxa"/>
          </w:tcPr>
          <w:p w14:paraId="7A1FD6F1" w14:textId="77777777" w:rsidR="006156A2" w:rsidRDefault="006156A2" w:rsidP="00A846EF">
            <w:pPr>
              <w:spacing w:line="486" w:lineRule="exact"/>
              <w:rPr>
                <w:sz w:val="44"/>
              </w:rPr>
            </w:pPr>
            <w:r>
              <w:rPr>
                <w:spacing w:val="-10"/>
                <w:sz w:val="44"/>
              </w:rPr>
              <w:t>□</w:t>
            </w:r>
          </w:p>
          <w:p w14:paraId="3285E6FE" w14:textId="77777777" w:rsidR="006156A2" w:rsidRDefault="006156A2" w:rsidP="00A846EF">
            <w:pPr>
              <w:pStyle w:val="Corpsdetexte"/>
              <w:rPr>
                <w:b/>
                <w:sz w:val="20"/>
              </w:rPr>
            </w:pPr>
          </w:p>
        </w:tc>
      </w:tr>
      <w:tr w:rsidR="006156A2" w14:paraId="0F2F5BBF" w14:textId="77777777" w:rsidTr="00A846EF">
        <w:trPr>
          <w:trHeight w:val="437"/>
        </w:trPr>
        <w:tc>
          <w:tcPr>
            <w:tcW w:w="1714" w:type="dxa"/>
          </w:tcPr>
          <w:p w14:paraId="2B6F7FE1" w14:textId="77777777" w:rsidR="006156A2" w:rsidRDefault="006156A2" w:rsidP="00380183">
            <w:pPr>
              <w:pStyle w:val="Corpsdetexte"/>
              <w:numPr>
                <w:ilvl w:val="0"/>
                <w:numId w:val="33"/>
              </w:numPr>
              <w:rPr>
                <w:b/>
                <w:sz w:val="20"/>
              </w:rPr>
            </w:pPr>
            <w:r>
              <w:t>Ce</w:t>
            </w:r>
            <w:r>
              <w:rPr>
                <w:spacing w:val="-1"/>
              </w:rPr>
              <w:t xml:space="preserve"> </w:t>
            </w:r>
            <w:r>
              <w:t>produit, il n’y</w:t>
            </w:r>
            <w:r>
              <w:rPr>
                <w:spacing w:val="-7"/>
              </w:rPr>
              <w:t xml:space="preserve"> </w:t>
            </w:r>
            <w:r>
              <w:t>en</w:t>
            </w:r>
            <w:r>
              <w:rPr>
                <w:spacing w:val="-1"/>
              </w:rPr>
              <w:t xml:space="preserve"> </w:t>
            </w:r>
            <w:r>
              <w:t>a pas d’autre comme</w:t>
            </w:r>
            <w:r>
              <w:rPr>
                <w:spacing w:val="80"/>
              </w:rPr>
              <w:t xml:space="preserve"> </w:t>
            </w:r>
            <w:r>
              <w:rPr>
                <w:spacing w:val="-4"/>
              </w:rPr>
              <w:t>lui</w:t>
            </w:r>
          </w:p>
        </w:tc>
        <w:tc>
          <w:tcPr>
            <w:tcW w:w="1714" w:type="dxa"/>
          </w:tcPr>
          <w:p w14:paraId="6F89B6AC" w14:textId="77777777" w:rsidR="006156A2" w:rsidRDefault="006156A2" w:rsidP="00A846EF">
            <w:pPr>
              <w:spacing w:line="486" w:lineRule="exact"/>
              <w:rPr>
                <w:sz w:val="44"/>
              </w:rPr>
            </w:pPr>
            <w:r>
              <w:rPr>
                <w:spacing w:val="-10"/>
                <w:sz w:val="44"/>
              </w:rPr>
              <w:t>□</w:t>
            </w:r>
          </w:p>
          <w:p w14:paraId="1131DFD2" w14:textId="77777777" w:rsidR="006156A2" w:rsidRDefault="006156A2" w:rsidP="00A846EF">
            <w:pPr>
              <w:pStyle w:val="Corpsdetexte"/>
              <w:rPr>
                <w:b/>
                <w:sz w:val="20"/>
              </w:rPr>
            </w:pPr>
          </w:p>
        </w:tc>
        <w:tc>
          <w:tcPr>
            <w:tcW w:w="1714" w:type="dxa"/>
          </w:tcPr>
          <w:p w14:paraId="41642E2A" w14:textId="77777777" w:rsidR="006156A2" w:rsidRDefault="006156A2" w:rsidP="00A846EF">
            <w:pPr>
              <w:spacing w:line="486" w:lineRule="exact"/>
              <w:rPr>
                <w:sz w:val="44"/>
              </w:rPr>
            </w:pPr>
            <w:r>
              <w:rPr>
                <w:spacing w:val="-10"/>
                <w:sz w:val="44"/>
              </w:rPr>
              <w:t>□</w:t>
            </w:r>
          </w:p>
          <w:p w14:paraId="3B4BE7E9" w14:textId="77777777" w:rsidR="006156A2" w:rsidRDefault="006156A2" w:rsidP="00A846EF">
            <w:pPr>
              <w:pStyle w:val="Corpsdetexte"/>
              <w:rPr>
                <w:b/>
                <w:sz w:val="20"/>
              </w:rPr>
            </w:pPr>
          </w:p>
        </w:tc>
        <w:tc>
          <w:tcPr>
            <w:tcW w:w="1714" w:type="dxa"/>
          </w:tcPr>
          <w:p w14:paraId="6A0CA9A3" w14:textId="77777777" w:rsidR="006156A2" w:rsidRDefault="006156A2" w:rsidP="00A846EF">
            <w:pPr>
              <w:spacing w:line="486" w:lineRule="exact"/>
              <w:rPr>
                <w:sz w:val="44"/>
              </w:rPr>
            </w:pPr>
            <w:r>
              <w:rPr>
                <w:spacing w:val="-10"/>
                <w:sz w:val="44"/>
              </w:rPr>
              <w:t>□</w:t>
            </w:r>
          </w:p>
          <w:p w14:paraId="02D4C3CF" w14:textId="77777777" w:rsidR="006156A2" w:rsidRDefault="006156A2" w:rsidP="00A846EF">
            <w:pPr>
              <w:pStyle w:val="Corpsdetexte"/>
              <w:rPr>
                <w:b/>
                <w:sz w:val="20"/>
              </w:rPr>
            </w:pPr>
          </w:p>
        </w:tc>
        <w:tc>
          <w:tcPr>
            <w:tcW w:w="1714" w:type="dxa"/>
          </w:tcPr>
          <w:p w14:paraId="37689DC3" w14:textId="77777777" w:rsidR="006156A2" w:rsidRDefault="006156A2" w:rsidP="00A846EF">
            <w:pPr>
              <w:spacing w:line="486" w:lineRule="exact"/>
              <w:rPr>
                <w:sz w:val="44"/>
              </w:rPr>
            </w:pPr>
            <w:r>
              <w:rPr>
                <w:spacing w:val="-10"/>
                <w:sz w:val="44"/>
              </w:rPr>
              <w:t>□</w:t>
            </w:r>
          </w:p>
          <w:p w14:paraId="43791935" w14:textId="77777777" w:rsidR="006156A2" w:rsidRDefault="006156A2" w:rsidP="00A846EF">
            <w:pPr>
              <w:pStyle w:val="Corpsdetexte"/>
              <w:rPr>
                <w:b/>
                <w:sz w:val="20"/>
              </w:rPr>
            </w:pPr>
          </w:p>
        </w:tc>
        <w:tc>
          <w:tcPr>
            <w:tcW w:w="1715" w:type="dxa"/>
          </w:tcPr>
          <w:p w14:paraId="17C8EF28" w14:textId="77777777" w:rsidR="006156A2" w:rsidRDefault="006156A2" w:rsidP="00A846EF">
            <w:pPr>
              <w:spacing w:line="486" w:lineRule="exact"/>
              <w:rPr>
                <w:sz w:val="44"/>
              </w:rPr>
            </w:pPr>
            <w:r>
              <w:rPr>
                <w:spacing w:val="-10"/>
                <w:sz w:val="44"/>
              </w:rPr>
              <w:t>□</w:t>
            </w:r>
          </w:p>
          <w:p w14:paraId="128B9066" w14:textId="77777777" w:rsidR="006156A2" w:rsidRDefault="006156A2" w:rsidP="00A846EF">
            <w:pPr>
              <w:pStyle w:val="Corpsdetexte"/>
              <w:rPr>
                <w:b/>
                <w:sz w:val="20"/>
              </w:rPr>
            </w:pPr>
          </w:p>
        </w:tc>
      </w:tr>
      <w:tr w:rsidR="006156A2" w14:paraId="4E279611" w14:textId="77777777" w:rsidTr="00A846EF">
        <w:trPr>
          <w:trHeight w:val="437"/>
        </w:trPr>
        <w:tc>
          <w:tcPr>
            <w:tcW w:w="1714" w:type="dxa"/>
          </w:tcPr>
          <w:p w14:paraId="26DF54D4" w14:textId="77777777" w:rsidR="006156A2" w:rsidRPr="00801316" w:rsidRDefault="006156A2" w:rsidP="00380183">
            <w:pPr>
              <w:pStyle w:val="Paragraphedeliste"/>
              <w:widowControl w:val="0"/>
              <w:numPr>
                <w:ilvl w:val="0"/>
                <w:numId w:val="33"/>
              </w:numPr>
              <w:tabs>
                <w:tab w:val="left" w:pos="784"/>
                <w:tab w:val="left" w:pos="2168"/>
              </w:tabs>
              <w:autoSpaceDE w:val="0"/>
              <w:autoSpaceDN w:val="0"/>
              <w:ind w:right="523"/>
              <w:rPr>
                <w:sz w:val="24"/>
              </w:rPr>
            </w:pPr>
            <w:r w:rsidRPr="00801316">
              <w:rPr>
                <w:spacing w:val="-6"/>
                <w:sz w:val="24"/>
              </w:rPr>
              <w:t>Ce</w:t>
            </w:r>
            <w:r w:rsidRPr="00801316">
              <w:rPr>
                <w:sz w:val="24"/>
              </w:rPr>
              <w:t xml:space="preserve"> </w:t>
            </w:r>
            <w:r w:rsidRPr="00801316">
              <w:rPr>
                <w:spacing w:val="-2"/>
                <w:sz w:val="24"/>
              </w:rPr>
              <w:t xml:space="preserve">produit, </w:t>
            </w:r>
            <w:r w:rsidRPr="00801316">
              <w:rPr>
                <w:sz w:val="24"/>
              </w:rPr>
              <w:t>il est unique</w:t>
            </w:r>
          </w:p>
          <w:p w14:paraId="60C60375" w14:textId="77777777" w:rsidR="006156A2" w:rsidRDefault="006156A2" w:rsidP="00A846EF">
            <w:pPr>
              <w:pStyle w:val="Corpsdetexte"/>
              <w:rPr>
                <w:b/>
                <w:sz w:val="20"/>
              </w:rPr>
            </w:pPr>
          </w:p>
        </w:tc>
        <w:tc>
          <w:tcPr>
            <w:tcW w:w="1714" w:type="dxa"/>
          </w:tcPr>
          <w:p w14:paraId="277F936B" w14:textId="77777777" w:rsidR="006156A2" w:rsidRDefault="006156A2" w:rsidP="00A846EF">
            <w:pPr>
              <w:spacing w:line="486" w:lineRule="exact"/>
              <w:rPr>
                <w:sz w:val="44"/>
              </w:rPr>
            </w:pPr>
            <w:r>
              <w:rPr>
                <w:spacing w:val="-10"/>
                <w:sz w:val="44"/>
              </w:rPr>
              <w:t>□</w:t>
            </w:r>
          </w:p>
          <w:p w14:paraId="644749A2" w14:textId="77777777" w:rsidR="006156A2" w:rsidRDefault="006156A2" w:rsidP="00A846EF">
            <w:pPr>
              <w:pStyle w:val="Corpsdetexte"/>
              <w:rPr>
                <w:b/>
                <w:sz w:val="20"/>
              </w:rPr>
            </w:pPr>
          </w:p>
        </w:tc>
        <w:tc>
          <w:tcPr>
            <w:tcW w:w="1714" w:type="dxa"/>
          </w:tcPr>
          <w:p w14:paraId="1DE0BCEC" w14:textId="77777777" w:rsidR="006156A2" w:rsidRDefault="006156A2" w:rsidP="00A846EF">
            <w:pPr>
              <w:spacing w:line="486" w:lineRule="exact"/>
              <w:rPr>
                <w:sz w:val="44"/>
              </w:rPr>
            </w:pPr>
            <w:r>
              <w:rPr>
                <w:spacing w:val="-10"/>
                <w:sz w:val="44"/>
              </w:rPr>
              <w:t>□</w:t>
            </w:r>
          </w:p>
          <w:p w14:paraId="51BC60E1" w14:textId="77777777" w:rsidR="006156A2" w:rsidRDefault="006156A2" w:rsidP="00A846EF">
            <w:pPr>
              <w:pStyle w:val="Corpsdetexte"/>
              <w:rPr>
                <w:b/>
                <w:sz w:val="20"/>
              </w:rPr>
            </w:pPr>
          </w:p>
        </w:tc>
        <w:tc>
          <w:tcPr>
            <w:tcW w:w="1714" w:type="dxa"/>
          </w:tcPr>
          <w:p w14:paraId="42DD8BF4" w14:textId="77777777" w:rsidR="006156A2" w:rsidRDefault="006156A2" w:rsidP="00A846EF">
            <w:pPr>
              <w:spacing w:line="486" w:lineRule="exact"/>
              <w:rPr>
                <w:sz w:val="44"/>
              </w:rPr>
            </w:pPr>
            <w:r>
              <w:rPr>
                <w:spacing w:val="-10"/>
                <w:sz w:val="44"/>
              </w:rPr>
              <w:t>□</w:t>
            </w:r>
          </w:p>
          <w:p w14:paraId="484EDEEA" w14:textId="77777777" w:rsidR="006156A2" w:rsidRDefault="006156A2" w:rsidP="00A846EF">
            <w:pPr>
              <w:pStyle w:val="Corpsdetexte"/>
              <w:rPr>
                <w:b/>
                <w:sz w:val="20"/>
              </w:rPr>
            </w:pPr>
          </w:p>
        </w:tc>
        <w:tc>
          <w:tcPr>
            <w:tcW w:w="1714" w:type="dxa"/>
          </w:tcPr>
          <w:p w14:paraId="14CA9798" w14:textId="77777777" w:rsidR="006156A2" w:rsidRDefault="006156A2" w:rsidP="00A846EF">
            <w:pPr>
              <w:spacing w:line="486" w:lineRule="exact"/>
              <w:rPr>
                <w:sz w:val="44"/>
              </w:rPr>
            </w:pPr>
            <w:r>
              <w:rPr>
                <w:spacing w:val="-10"/>
                <w:sz w:val="44"/>
              </w:rPr>
              <w:t>□</w:t>
            </w:r>
          </w:p>
          <w:p w14:paraId="3B265ADD" w14:textId="77777777" w:rsidR="006156A2" w:rsidRDefault="006156A2" w:rsidP="00A846EF">
            <w:pPr>
              <w:pStyle w:val="Corpsdetexte"/>
              <w:rPr>
                <w:b/>
                <w:sz w:val="20"/>
              </w:rPr>
            </w:pPr>
          </w:p>
        </w:tc>
        <w:tc>
          <w:tcPr>
            <w:tcW w:w="1715" w:type="dxa"/>
          </w:tcPr>
          <w:p w14:paraId="4978B66A" w14:textId="77777777" w:rsidR="006156A2" w:rsidRDefault="006156A2" w:rsidP="00A846EF">
            <w:pPr>
              <w:spacing w:line="486" w:lineRule="exact"/>
              <w:rPr>
                <w:sz w:val="44"/>
              </w:rPr>
            </w:pPr>
            <w:r>
              <w:rPr>
                <w:spacing w:val="-10"/>
                <w:sz w:val="44"/>
              </w:rPr>
              <w:t>□</w:t>
            </w:r>
          </w:p>
          <w:p w14:paraId="36FACA17" w14:textId="77777777" w:rsidR="006156A2" w:rsidRDefault="006156A2" w:rsidP="00A846EF">
            <w:pPr>
              <w:pStyle w:val="Corpsdetexte"/>
              <w:rPr>
                <w:b/>
                <w:sz w:val="20"/>
              </w:rPr>
            </w:pPr>
          </w:p>
        </w:tc>
      </w:tr>
      <w:tr w:rsidR="006156A2" w14:paraId="3B348301" w14:textId="77777777" w:rsidTr="00A846EF">
        <w:trPr>
          <w:trHeight w:val="437"/>
        </w:trPr>
        <w:tc>
          <w:tcPr>
            <w:tcW w:w="1714" w:type="dxa"/>
          </w:tcPr>
          <w:p w14:paraId="5FB4EF7A" w14:textId="77777777" w:rsidR="006156A2" w:rsidRPr="00801316" w:rsidRDefault="006156A2" w:rsidP="00380183">
            <w:pPr>
              <w:pStyle w:val="Paragraphedeliste"/>
              <w:widowControl w:val="0"/>
              <w:numPr>
                <w:ilvl w:val="0"/>
                <w:numId w:val="33"/>
              </w:numPr>
              <w:tabs>
                <w:tab w:val="left" w:pos="1734"/>
              </w:tabs>
              <w:autoSpaceDE w:val="0"/>
              <w:autoSpaceDN w:val="0"/>
              <w:spacing w:before="69"/>
              <w:ind w:right="536"/>
              <w:jc w:val="left"/>
              <w:rPr>
                <w:sz w:val="24"/>
              </w:rPr>
            </w:pPr>
            <w:r w:rsidRPr="00801316">
              <w:rPr>
                <w:sz w:val="24"/>
              </w:rPr>
              <w:t>Ce produit, il</w:t>
            </w:r>
            <w:r w:rsidRPr="00801316">
              <w:rPr>
                <w:spacing w:val="-15"/>
                <w:sz w:val="24"/>
              </w:rPr>
              <w:t xml:space="preserve"> </w:t>
            </w:r>
            <w:r w:rsidRPr="00801316">
              <w:rPr>
                <w:sz w:val="24"/>
              </w:rPr>
              <w:t>est</w:t>
            </w:r>
            <w:r w:rsidRPr="00801316">
              <w:rPr>
                <w:spacing w:val="-15"/>
                <w:sz w:val="24"/>
              </w:rPr>
              <w:t xml:space="preserve"> </w:t>
            </w:r>
            <w:r w:rsidRPr="00801316">
              <w:rPr>
                <w:sz w:val="24"/>
              </w:rPr>
              <w:t xml:space="preserve">unique </w:t>
            </w:r>
            <w:r w:rsidRPr="00801316">
              <w:rPr>
                <w:sz w:val="24"/>
              </w:rPr>
              <w:lastRenderedPageBreak/>
              <w:t>en son</w:t>
            </w:r>
            <w:r w:rsidRPr="00801316">
              <w:rPr>
                <w:spacing w:val="40"/>
                <w:sz w:val="24"/>
              </w:rPr>
              <w:t xml:space="preserve"> </w:t>
            </w:r>
            <w:r w:rsidRPr="00801316">
              <w:rPr>
                <w:spacing w:val="-4"/>
                <w:sz w:val="24"/>
              </w:rPr>
              <w:t>genre</w:t>
            </w:r>
          </w:p>
          <w:p w14:paraId="3B540B57" w14:textId="77777777" w:rsidR="006156A2" w:rsidRDefault="006156A2" w:rsidP="00A846EF">
            <w:pPr>
              <w:pStyle w:val="Corpsdetexte"/>
              <w:rPr>
                <w:b/>
                <w:sz w:val="20"/>
              </w:rPr>
            </w:pPr>
          </w:p>
        </w:tc>
        <w:tc>
          <w:tcPr>
            <w:tcW w:w="1714" w:type="dxa"/>
          </w:tcPr>
          <w:p w14:paraId="2243D14A" w14:textId="77777777" w:rsidR="006156A2" w:rsidRDefault="006156A2" w:rsidP="00A846EF">
            <w:pPr>
              <w:spacing w:line="486" w:lineRule="exact"/>
              <w:rPr>
                <w:sz w:val="44"/>
              </w:rPr>
            </w:pPr>
            <w:r>
              <w:rPr>
                <w:spacing w:val="-10"/>
                <w:sz w:val="44"/>
              </w:rPr>
              <w:lastRenderedPageBreak/>
              <w:t>□</w:t>
            </w:r>
          </w:p>
          <w:p w14:paraId="1EC0BEB4" w14:textId="77777777" w:rsidR="006156A2" w:rsidRDefault="006156A2" w:rsidP="00A846EF">
            <w:pPr>
              <w:pStyle w:val="Corpsdetexte"/>
              <w:rPr>
                <w:b/>
                <w:sz w:val="20"/>
              </w:rPr>
            </w:pPr>
          </w:p>
        </w:tc>
        <w:tc>
          <w:tcPr>
            <w:tcW w:w="1714" w:type="dxa"/>
          </w:tcPr>
          <w:p w14:paraId="6360C96B" w14:textId="77777777" w:rsidR="006156A2" w:rsidRDefault="006156A2" w:rsidP="00A846EF">
            <w:pPr>
              <w:spacing w:line="486" w:lineRule="exact"/>
              <w:rPr>
                <w:sz w:val="44"/>
              </w:rPr>
            </w:pPr>
            <w:r>
              <w:rPr>
                <w:spacing w:val="-10"/>
                <w:sz w:val="44"/>
              </w:rPr>
              <w:t>□</w:t>
            </w:r>
          </w:p>
          <w:p w14:paraId="131BF965" w14:textId="77777777" w:rsidR="006156A2" w:rsidRDefault="006156A2" w:rsidP="00A846EF">
            <w:pPr>
              <w:spacing w:line="486" w:lineRule="exact"/>
              <w:rPr>
                <w:b/>
                <w:sz w:val="20"/>
              </w:rPr>
            </w:pPr>
          </w:p>
        </w:tc>
        <w:tc>
          <w:tcPr>
            <w:tcW w:w="1714" w:type="dxa"/>
          </w:tcPr>
          <w:p w14:paraId="333B6445" w14:textId="77777777" w:rsidR="006156A2" w:rsidRDefault="006156A2" w:rsidP="00A846EF">
            <w:pPr>
              <w:spacing w:line="486" w:lineRule="exact"/>
              <w:rPr>
                <w:sz w:val="44"/>
              </w:rPr>
            </w:pPr>
            <w:r>
              <w:rPr>
                <w:spacing w:val="-10"/>
                <w:sz w:val="44"/>
              </w:rPr>
              <w:lastRenderedPageBreak/>
              <w:t>□</w:t>
            </w:r>
          </w:p>
          <w:p w14:paraId="088276F9" w14:textId="77777777" w:rsidR="006156A2" w:rsidRDefault="006156A2" w:rsidP="00A846EF">
            <w:pPr>
              <w:pStyle w:val="Corpsdetexte"/>
              <w:rPr>
                <w:b/>
                <w:sz w:val="20"/>
              </w:rPr>
            </w:pPr>
          </w:p>
        </w:tc>
        <w:tc>
          <w:tcPr>
            <w:tcW w:w="1714" w:type="dxa"/>
          </w:tcPr>
          <w:p w14:paraId="101AE203" w14:textId="77777777" w:rsidR="006156A2" w:rsidRDefault="006156A2" w:rsidP="00A846EF">
            <w:pPr>
              <w:spacing w:line="486" w:lineRule="exact"/>
              <w:rPr>
                <w:sz w:val="44"/>
              </w:rPr>
            </w:pPr>
            <w:r>
              <w:rPr>
                <w:spacing w:val="-10"/>
                <w:sz w:val="44"/>
              </w:rPr>
              <w:t>□</w:t>
            </w:r>
          </w:p>
          <w:p w14:paraId="725D3F5D" w14:textId="77777777" w:rsidR="006156A2" w:rsidRDefault="006156A2" w:rsidP="00A846EF">
            <w:pPr>
              <w:pStyle w:val="Corpsdetexte"/>
              <w:rPr>
                <w:b/>
                <w:sz w:val="20"/>
              </w:rPr>
            </w:pPr>
          </w:p>
        </w:tc>
        <w:tc>
          <w:tcPr>
            <w:tcW w:w="1715" w:type="dxa"/>
          </w:tcPr>
          <w:p w14:paraId="7E54CE6A" w14:textId="77777777" w:rsidR="006156A2" w:rsidRDefault="006156A2" w:rsidP="00A846EF">
            <w:pPr>
              <w:spacing w:line="486" w:lineRule="exact"/>
              <w:rPr>
                <w:sz w:val="44"/>
              </w:rPr>
            </w:pPr>
            <w:r>
              <w:rPr>
                <w:spacing w:val="-10"/>
                <w:sz w:val="44"/>
              </w:rPr>
              <w:t>□</w:t>
            </w:r>
          </w:p>
          <w:p w14:paraId="167FADA0" w14:textId="77777777" w:rsidR="006156A2" w:rsidRDefault="006156A2" w:rsidP="00A846EF">
            <w:pPr>
              <w:pStyle w:val="Corpsdetexte"/>
              <w:rPr>
                <w:b/>
                <w:sz w:val="20"/>
              </w:rPr>
            </w:pPr>
          </w:p>
        </w:tc>
      </w:tr>
    </w:tbl>
    <w:p w14:paraId="689299D3" w14:textId="77777777" w:rsidR="006156A2" w:rsidRDefault="006156A2" w:rsidP="006156A2">
      <w:pPr>
        <w:pStyle w:val="Corpsdetexte"/>
        <w:rPr>
          <w:b/>
          <w:sz w:val="20"/>
        </w:rPr>
        <w:sectPr w:rsidR="006156A2">
          <w:headerReference w:type="default" r:id="rId19"/>
          <w:footerReference w:type="default" r:id="rId20"/>
          <w:pgSz w:w="11910" w:h="16840"/>
          <w:pgMar w:top="1320" w:right="425" w:bottom="960" w:left="992" w:header="717" w:footer="772" w:gutter="0"/>
          <w:cols w:space="720"/>
        </w:sectPr>
      </w:pPr>
    </w:p>
    <w:p w14:paraId="5B241309" w14:textId="77777777" w:rsidR="006156A2" w:rsidRDefault="006156A2" w:rsidP="006156A2">
      <w:pPr>
        <w:rPr>
          <w:sz w:val="44"/>
        </w:rPr>
        <w:sectPr w:rsidR="006156A2">
          <w:type w:val="continuous"/>
          <w:pgSz w:w="11910" w:h="16840"/>
          <w:pgMar w:top="0" w:right="425" w:bottom="0" w:left="992" w:header="717" w:footer="772" w:gutter="0"/>
          <w:cols w:num="2" w:space="720" w:equalWidth="0">
            <w:col w:w="3448" w:space="350"/>
            <w:col w:w="6695"/>
          </w:cols>
        </w:sectPr>
      </w:pPr>
    </w:p>
    <w:p w14:paraId="11FB22E1" w14:textId="77777777" w:rsidR="006156A2" w:rsidRDefault="006156A2" w:rsidP="006156A2">
      <w:pPr>
        <w:spacing w:before="88"/>
        <w:rPr>
          <w:b/>
          <w:sz w:val="24"/>
        </w:rPr>
      </w:pPr>
      <w:r>
        <w:rPr>
          <w:b/>
          <w:sz w:val="24"/>
        </w:rPr>
        <w:lastRenderedPageBreak/>
        <w:t>Les</w:t>
      </w:r>
      <w:r>
        <w:rPr>
          <w:b/>
          <w:spacing w:val="-2"/>
          <w:sz w:val="24"/>
        </w:rPr>
        <w:t xml:space="preserve"> </w:t>
      </w:r>
      <w:r>
        <w:rPr>
          <w:b/>
          <w:sz w:val="24"/>
        </w:rPr>
        <w:t>avis</w:t>
      </w:r>
      <w:r>
        <w:rPr>
          <w:b/>
          <w:spacing w:val="-1"/>
          <w:sz w:val="24"/>
        </w:rPr>
        <w:t xml:space="preserve"> </w:t>
      </w:r>
      <w:r>
        <w:rPr>
          <w:b/>
          <w:sz w:val="24"/>
        </w:rPr>
        <w:t>publiés</w:t>
      </w:r>
      <w:r>
        <w:rPr>
          <w:b/>
          <w:spacing w:val="-1"/>
          <w:sz w:val="24"/>
        </w:rPr>
        <w:t xml:space="preserve"> </w:t>
      </w:r>
      <w:r>
        <w:rPr>
          <w:b/>
          <w:sz w:val="24"/>
        </w:rPr>
        <w:t>par</w:t>
      </w:r>
      <w:r>
        <w:rPr>
          <w:b/>
          <w:spacing w:val="-2"/>
          <w:sz w:val="24"/>
        </w:rPr>
        <w:t xml:space="preserve"> </w:t>
      </w:r>
      <w:r>
        <w:rPr>
          <w:b/>
          <w:sz w:val="24"/>
        </w:rPr>
        <w:t>les</w:t>
      </w:r>
      <w:r>
        <w:rPr>
          <w:b/>
          <w:spacing w:val="-1"/>
          <w:sz w:val="24"/>
        </w:rPr>
        <w:t xml:space="preserve"> </w:t>
      </w:r>
      <w:r>
        <w:rPr>
          <w:b/>
          <w:sz w:val="24"/>
        </w:rPr>
        <w:t>communautés</w:t>
      </w:r>
      <w:r>
        <w:rPr>
          <w:b/>
          <w:spacing w:val="-2"/>
          <w:sz w:val="24"/>
        </w:rPr>
        <w:t xml:space="preserve"> </w:t>
      </w:r>
      <w:r>
        <w:rPr>
          <w:b/>
          <w:sz w:val="24"/>
        </w:rPr>
        <w:t>sur</w:t>
      </w:r>
      <w:r>
        <w:rPr>
          <w:b/>
          <w:spacing w:val="-2"/>
          <w:sz w:val="24"/>
        </w:rPr>
        <w:t xml:space="preserve"> </w:t>
      </w:r>
      <w:r>
        <w:rPr>
          <w:b/>
          <w:sz w:val="24"/>
        </w:rPr>
        <w:t>les médias</w:t>
      </w:r>
      <w:r>
        <w:rPr>
          <w:b/>
          <w:spacing w:val="-1"/>
          <w:sz w:val="24"/>
        </w:rPr>
        <w:t xml:space="preserve"> </w:t>
      </w:r>
      <w:r>
        <w:rPr>
          <w:b/>
          <w:sz w:val="24"/>
        </w:rPr>
        <w:t>sociaux</w:t>
      </w:r>
      <w:r>
        <w:rPr>
          <w:b/>
          <w:spacing w:val="-1"/>
          <w:sz w:val="24"/>
        </w:rPr>
        <w:t xml:space="preserve"> </w:t>
      </w:r>
      <w:r>
        <w:rPr>
          <w:b/>
          <w:spacing w:val="-10"/>
          <w:sz w:val="24"/>
        </w:rPr>
        <w:t>:</w:t>
      </w:r>
    </w:p>
    <w:p w14:paraId="6A75C6B6" w14:textId="77777777" w:rsidR="006156A2" w:rsidRDefault="006156A2" w:rsidP="006156A2">
      <w:pPr>
        <w:pStyle w:val="Corpsdetexte"/>
        <w:spacing w:before="10" w:after="1"/>
        <w:rPr>
          <w:b/>
          <w:sz w:val="15"/>
        </w:r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45"/>
        <w:gridCol w:w="1442"/>
        <w:gridCol w:w="1442"/>
        <w:gridCol w:w="1444"/>
        <w:gridCol w:w="1445"/>
      </w:tblGrid>
      <w:tr w:rsidR="006156A2" w14:paraId="352ED661" w14:textId="77777777" w:rsidTr="00A846EF">
        <w:trPr>
          <w:trHeight w:val="551"/>
        </w:trPr>
        <w:tc>
          <w:tcPr>
            <w:tcW w:w="1843" w:type="dxa"/>
          </w:tcPr>
          <w:p w14:paraId="43551E11" w14:textId="77777777" w:rsidR="006156A2" w:rsidRDefault="006156A2" w:rsidP="00A846EF">
            <w:pPr>
              <w:pStyle w:val="TableParagraph"/>
              <w:spacing w:line="275" w:lineRule="exact"/>
              <w:ind w:left="107"/>
              <w:rPr>
                <w:b/>
                <w:sz w:val="24"/>
              </w:rPr>
            </w:pPr>
            <w:r>
              <w:rPr>
                <w:b/>
                <w:spacing w:val="-2"/>
                <w:sz w:val="24"/>
              </w:rPr>
              <w:t>E-</w:t>
            </w:r>
            <w:r>
              <w:rPr>
                <w:b/>
                <w:spacing w:val="-5"/>
                <w:sz w:val="24"/>
              </w:rPr>
              <w:t>WOM</w:t>
            </w:r>
          </w:p>
        </w:tc>
        <w:tc>
          <w:tcPr>
            <w:tcW w:w="1445" w:type="dxa"/>
          </w:tcPr>
          <w:p w14:paraId="336F45DF" w14:textId="77777777" w:rsidR="006156A2" w:rsidRDefault="006156A2" w:rsidP="00A846EF">
            <w:pPr>
              <w:pStyle w:val="TableParagraph"/>
              <w:spacing w:line="276" w:lineRule="exact"/>
              <w:ind w:left="110"/>
              <w:rPr>
                <w:sz w:val="24"/>
              </w:rPr>
            </w:pPr>
            <w:r>
              <w:rPr>
                <w:sz w:val="24"/>
              </w:rPr>
              <w:t>Pas</w:t>
            </w:r>
            <w:r>
              <w:rPr>
                <w:spacing w:val="-15"/>
                <w:sz w:val="24"/>
              </w:rPr>
              <w:t xml:space="preserve"> </w:t>
            </w:r>
            <w:r>
              <w:rPr>
                <w:sz w:val="24"/>
              </w:rPr>
              <w:t>du</w:t>
            </w:r>
            <w:r>
              <w:rPr>
                <w:spacing w:val="-15"/>
                <w:sz w:val="24"/>
              </w:rPr>
              <w:t xml:space="preserve"> </w:t>
            </w:r>
            <w:r>
              <w:rPr>
                <w:sz w:val="24"/>
              </w:rPr>
              <w:t xml:space="preserve">tout </w:t>
            </w:r>
            <w:proofErr w:type="spellStart"/>
            <w:r>
              <w:rPr>
                <w:spacing w:val="-2"/>
                <w:sz w:val="24"/>
              </w:rPr>
              <w:t>d’accord</w:t>
            </w:r>
            <w:proofErr w:type="spellEnd"/>
          </w:p>
        </w:tc>
        <w:tc>
          <w:tcPr>
            <w:tcW w:w="1442" w:type="dxa"/>
          </w:tcPr>
          <w:p w14:paraId="4ED851BB" w14:textId="77777777" w:rsidR="006156A2" w:rsidRDefault="006156A2" w:rsidP="00A846EF">
            <w:pPr>
              <w:pStyle w:val="TableParagraph"/>
              <w:spacing w:line="276" w:lineRule="exact"/>
              <w:ind w:left="108" w:right="480"/>
              <w:rPr>
                <w:sz w:val="24"/>
              </w:rPr>
            </w:pPr>
            <w:r>
              <w:rPr>
                <w:spacing w:val="-4"/>
                <w:sz w:val="24"/>
              </w:rPr>
              <w:t xml:space="preserve">Pas </w:t>
            </w:r>
            <w:proofErr w:type="spellStart"/>
            <w:r>
              <w:rPr>
                <w:spacing w:val="-2"/>
                <w:sz w:val="24"/>
              </w:rPr>
              <w:t>d’accord</w:t>
            </w:r>
            <w:proofErr w:type="spellEnd"/>
          </w:p>
        </w:tc>
        <w:tc>
          <w:tcPr>
            <w:tcW w:w="1442" w:type="dxa"/>
          </w:tcPr>
          <w:p w14:paraId="5BC444FB" w14:textId="77777777" w:rsidR="006156A2" w:rsidRDefault="006156A2" w:rsidP="00A846EF">
            <w:pPr>
              <w:pStyle w:val="TableParagraph"/>
              <w:spacing w:line="275" w:lineRule="exact"/>
              <w:ind w:left="108"/>
              <w:rPr>
                <w:sz w:val="24"/>
              </w:rPr>
            </w:pPr>
            <w:proofErr w:type="spellStart"/>
            <w:r>
              <w:rPr>
                <w:spacing w:val="-2"/>
                <w:sz w:val="24"/>
              </w:rPr>
              <w:t>Neutre</w:t>
            </w:r>
            <w:proofErr w:type="spellEnd"/>
          </w:p>
        </w:tc>
        <w:tc>
          <w:tcPr>
            <w:tcW w:w="1444" w:type="dxa"/>
          </w:tcPr>
          <w:p w14:paraId="1397270E" w14:textId="77777777" w:rsidR="006156A2" w:rsidRDefault="006156A2" w:rsidP="00A846EF">
            <w:pPr>
              <w:pStyle w:val="TableParagraph"/>
              <w:spacing w:line="275" w:lineRule="exact"/>
              <w:ind w:left="21" w:right="338"/>
              <w:jc w:val="center"/>
              <w:rPr>
                <w:sz w:val="24"/>
              </w:rPr>
            </w:pPr>
            <w:proofErr w:type="spellStart"/>
            <w:r>
              <w:rPr>
                <w:spacing w:val="-2"/>
                <w:sz w:val="24"/>
              </w:rPr>
              <w:t>D’accord</w:t>
            </w:r>
            <w:proofErr w:type="spellEnd"/>
          </w:p>
        </w:tc>
        <w:tc>
          <w:tcPr>
            <w:tcW w:w="1445" w:type="dxa"/>
          </w:tcPr>
          <w:p w14:paraId="28C1FDB5" w14:textId="77777777" w:rsidR="006156A2" w:rsidRDefault="006156A2" w:rsidP="00A846EF">
            <w:pPr>
              <w:pStyle w:val="TableParagraph"/>
              <w:spacing w:line="276" w:lineRule="exact"/>
              <w:ind w:left="110"/>
              <w:rPr>
                <w:sz w:val="24"/>
              </w:rPr>
            </w:pPr>
            <w:r>
              <w:rPr>
                <w:sz w:val="24"/>
              </w:rPr>
              <w:t>Tout</w:t>
            </w:r>
            <w:r>
              <w:rPr>
                <w:spacing w:val="-15"/>
                <w:sz w:val="24"/>
              </w:rPr>
              <w:t xml:space="preserve"> </w:t>
            </w:r>
            <w:r>
              <w:rPr>
                <w:sz w:val="24"/>
              </w:rPr>
              <w:t>à</w:t>
            </w:r>
            <w:r>
              <w:rPr>
                <w:spacing w:val="-15"/>
                <w:sz w:val="24"/>
              </w:rPr>
              <w:t xml:space="preserve"> </w:t>
            </w:r>
            <w:r>
              <w:rPr>
                <w:sz w:val="24"/>
              </w:rPr>
              <w:t xml:space="preserve">fait </w:t>
            </w:r>
            <w:proofErr w:type="spellStart"/>
            <w:r>
              <w:rPr>
                <w:spacing w:val="-2"/>
                <w:sz w:val="24"/>
              </w:rPr>
              <w:t>d’accord</w:t>
            </w:r>
            <w:proofErr w:type="spellEnd"/>
          </w:p>
        </w:tc>
      </w:tr>
      <w:tr w:rsidR="006156A2" w14:paraId="07BA916A" w14:textId="77777777" w:rsidTr="00A846EF">
        <w:trPr>
          <w:trHeight w:val="1103"/>
        </w:trPr>
        <w:tc>
          <w:tcPr>
            <w:tcW w:w="1843" w:type="dxa"/>
          </w:tcPr>
          <w:p w14:paraId="60E327F8" w14:textId="77777777" w:rsidR="006156A2" w:rsidRPr="003A1160" w:rsidRDefault="006156A2" w:rsidP="00380183">
            <w:pPr>
              <w:pStyle w:val="TableParagraph"/>
              <w:numPr>
                <w:ilvl w:val="0"/>
                <w:numId w:val="32"/>
              </w:numPr>
              <w:tabs>
                <w:tab w:val="left" w:pos="699"/>
              </w:tabs>
              <w:spacing w:line="276" w:lineRule="exact"/>
              <w:ind w:right="96" w:firstLine="0"/>
              <w:jc w:val="both"/>
              <w:rPr>
                <w:sz w:val="24"/>
                <w:lang w:val="fr-FR"/>
              </w:rPr>
            </w:pPr>
            <w:r w:rsidRPr="003A1160">
              <w:rPr>
                <w:sz w:val="24"/>
                <w:lang w:val="fr-FR"/>
              </w:rPr>
              <w:t>Ils me facilitent</w:t>
            </w:r>
            <w:r w:rsidRPr="003A1160">
              <w:rPr>
                <w:spacing w:val="-12"/>
                <w:sz w:val="24"/>
                <w:lang w:val="fr-FR"/>
              </w:rPr>
              <w:t xml:space="preserve"> </w:t>
            </w:r>
            <w:r w:rsidRPr="003A1160">
              <w:rPr>
                <w:sz w:val="24"/>
                <w:lang w:val="fr-FR"/>
              </w:rPr>
              <w:t>la</w:t>
            </w:r>
            <w:r w:rsidRPr="003A1160">
              <w:rPr>
                <w:spacing w:val="-12"/>
                <w:sz w:val="24"/>
                <w:lang w:val="fr-FR"/>
              </w:rPr>
              <w:t xml:space="preserve"> </w:t>
            </w:r>
            <w:r w:rsidRPr="003A1160">
              <w:rPr>
                <w:sz w:val="24"/>
                <w:lang w:val="fr-FR"/>
              </w:rPr>
              <w:t xml:space="preserve">prise de décision </w:t>
            </w:r>
            <w:r w:rsidRPr="003A1160">
              <w:rPr>
                <w:spacing w:val="-2"/>
                <w:sz w:val="24"/>
                <w:lang w:val="fr-FR"/>
              </w:rPr>
              <w:t>d'achat</w:t>
            </w:r>
          </w:p>
        </w:tc>
        <w:tc>
          <w:tcPr>
            <w:tcW w:w="1445" w:type="dxa"/>
          </w:tcPr>
          <w:p w14:paraId="0581420B" w14:textId="77777777" w:rsidR="006156A2" w:rsidRDefault="006156A2" w:rsidP="00A846EF">
            <w:pPr>
              <w:pStyle w:val="TableParagraph"/>
              <w:spacing w:before="282"/>
              <w:ind w:left="412"/>
              <w:rPr>
                <w:rFonts w:ascii="Microsoft Sans Serif" w:hAnsi="Microsoft Sans Serif"/>
                <w:sz w:val="44"/>
              </w:rPr>
            </w:pPr>
            <w:r>
              <w:rPr>
                <w:rFonts w:ascii="Microsoft Sans Serif" w:hAnsi="Microsoft Sans Serif"/>
                <w:spacing w:val="-10"/>
                <w:sz w:val="44"/>
              </w:rPr>
              <w:t>□</w:t>
            </w:r>
          </w:p>
        </w:tc>
        <w:tc>
          <w:tcPr>
            <w:tcW w:w="1442" w:type="dxa"/>
          </w:tcPr>
          <w:p w14:paraId="4ACF5785" w14:textId="77777777" w:rsidR="006156A2" w:rsidRDefault="006156A2" w:rsidP="00A846EF">
            <w:pPr>
              <w:pStyle w:val="TableParagraph"/>
              <w:spacing w:before="282"/>
              <w:ind w:left="410"/>
              <w:rPr>
                <w:rFonts w:ascii="Microsoft Sans Serif" w:hAnsi="Microsoft Sans Serif"/>
                <w:sz w:val="44"/>
              </w:rPr>
            </w:pPr>
            <w:r>
              <w:rPr>
                <w:rFonts w:ascii="Microsoft Sans Serif" w:hAnsi="Microsoft Sans Serif"/>
                <w:spacing w:val="-10"/>
                <w:sz w:val="44"/>
              </w:rPr>
              <w:t>□</w:t>
            </w:r>
          </w:p>
        </w:tc>
        <w:tc>
          <w:tcPr>
            <w:tcW w:w="1442" w:type="dxa"/>
          </w:tcPr>
          <w:p w14:paraId="0F5D53A6" w14:textId="77777777" w:rsidR="006156A2" w:rsidRDefault="006156A2" w:rsidP="00A846EF">
            <w:pPr>
              <w:pStyle w:val="TableParagraph"/>
              <w:spacing w:before="282"/>
              <w:ind w:left="411"/>
              <w:rPr>
                <w:rFonts w:ascii="Microsoft Sans Serif" w:hAnsi="Microsoft Sans Serif"/>
                <w:sz w:val="44"/>
              </w:rPr>
            </w:pPr>
            <w:r>
              <w:rPr>
                <w:rFonts w:ascii="Microsoft Sans Serif" w:hAnsi="Microsoft Sans Serif"/>
                <w:spacing w:val="-10"/>
                <w:sz w:val="44"/>
              </w:rPr>
              <w:t>□</w:t>
            </w:r>
          </w:p>
        </w:tc>
        <w:tc>
          <w:tcPr>
            <w:tcW w:w="1444" w:type="dxa"/>
          </w:tcPr>
          <w:p w14:paraId="0A5EC1FA" w14:textId="77777777" w:rsidR="006156A2" w:rsidRDefault="006156A2" w:rsidP="00A846EF">
            <w:pPr>
              <w:pStyle w:val="TableParagraph"/>
              <w:spacing w:before="282"/>
              <w:ind w:right="338"/>
              <w:jc w:val="center"/>
              <w:rPr>
                <w:rFonts w:ascii="Microsoft Sans Serif" w:hAnsi="Microsoft Sans Serif"/>
                <w:sz w:val="44"/>
              </w:rPr>
            </w:pPr>
            <w:r>
              <w:rPr>
                <w:rFonts w:ascii="Microsoft Sans Serif" w:hAnsi="Microsoft Sans Serif"/>
                <w:spacing w:val="-10"/>
                <w:sz w:val="44"/>
              </w:rPr>
              <w:t>□</w:t>
            </w:r>
          </w:p>
        </w:tc>
        <w:tc>
          <w:tcPr>
            <w:tcW w:w="1445" w:type="dxa"/>
          </w:tcPr>
          <w:p w14:paraId="70444FE9" w14:textId="77777777" w:rsidR="006156A2" w:rsidRDefault="006156A2" w:rsidP="00A846EF">
            <w:pPr>
              <w:pStyle w:val="TableParagraph"/>
              <w:spacing w:before="282"/>
              <w:ind w:left="413"/>
              <w:rPr>
                <w:rFonts w:ascii="Microsoft Sans Serif" w:hAnsi="Microsoft Sans Serif"/>
                <w:sz w:val="44"/>
              </w:rPr>
            </w:pPr>
            <w:r>
              <w:rPr>
                <w:rFonts w:ascii="Microsoft Sans Serif" w:hAnsi="Microsoft Sans Serif"/>
                <w:spacing w:val="-10"/>
                <w:sz w:val="44"/>
              </w:rPr>
              <w:t>□</w:t>
            </w:r>
          </w:p>
        </w:tc>
      </w:tr>
      <w:tr w:rsidR="006156A2" w14:paraId="3A57B821" w14:textId="77777777" w:rsidTr="00A846EF">
        <w:trPr>
          <w:trHeight w:val="1372"/>
        </w:trPr>
        <w:tc>
          <w:tcPr>
            <w:tcW w:w="1843" w:type="dxa"/>
          </w:tcPr>
          <w:p w14:paraId="1B69350D" w14:textId="77777777" w:rsidR="006156A2" w:rsidRPr="003A1160" w:rsidRDefault="006156A2" w:rsidP="00380183">
            <w:pPr>
              <w:pStyle w:val="TableParagraph"/>
              <w:numPr>
                <w:ilvl w:val="0"/>
                <w:numId w:val="31"/>
              </w:numPr>
              <w:tabs>
                <w:tab w:val="left" w:pos="332"/>
              </w:tabs>
              <w:ind w:right="95" w:firstLine="0"/>
              <w:jc w:val="both"/>
              <w:rPr>
                <w:sz w:val="24"/>
                <w:lang w:val="fr-FR"/>
              </w:rPr>
            </w:pPr>
            <w:r w:rsidRPr="003A1160">
              <w:rPr>
                <w:sz w:val="24"/>
                <w:lang w:val="fr-FR"/>
              </w:rPr>
              <w:t>Ils améliorent mon efficacité dans la prise de décision d'achat</w:t>
            </w:r>
          </w:p>
        </w:tc>
        <w:tc>
          <w:tcPr>
            <w:tcW w:w="1445" w:type="dxa"/>
          </w:tcPr>
          <w:p w14:paraId="2E24E746" w14:textId="77777777" w:rsidR="006156A2" w:rsidRPr="003A1160" w:rsidRDefault="006156A2" w:rsidP="00A846EF">
            <w:pPr>
              <w:pStyle w:val="TableParagraph"/>
              <w:spacing w:before="54"/>
              <w:rPr>
                <w:b/>
                <w:sz w:val="44"/>
                <w:lang w:val="fr-FR"/>
              </w:rPr>
            </w:pPr>
          </w:p>
          <w:p w14:paraId="58C94112" w14:textId="77777777" w:rsidR="006156A2" w:rsidRDefault="006156A2" w:rsidP="00A846EF">
            <w:pPr>
              <w:pStyle w:val="TableParagraph"/>
              <w:ind w:left="412"/>
              <w:rPr>
                <w:rFonts w:ascii="Microsoft Sans Serif" w:hAnsi="Microsoft Sans Serif"/>
                <w:sz w:val="44"/>
              </w:rPr>
            </w:pPr>
            <w:r>
              <w:rPr>
                <w:rFonts w:ascii="Microsoft Sans Serif" w:hAnsi="Microsoft Sans Serif"/>
                <w:spacing w:val="-10"/>
                <w:sz w:val="44"/>
              </w:rPr>
              <w:t>□</w:t>
            </w:r>
          </w:p>
        </w:tc>
        <w:tc>
          <w:tcPr>
            <w:tcW w:w="1442" w:type="dxa"/>
          </w:tcPr>
          <w:p w14:paraId="3BD224CF" w14:textId="77777777" w:rsidR="006156A2" w:rsidRDefault="006156A2" w:rsidP="00A846EF">
            <w:pPr>
              <w:pStyle w:val="TableParagraph"/>
              <w:spacing w:before="54"/>
              <w:rPr>
                <w:b/>
                <w:sz w:val="44"/>
              </w:rPr>
            </w:pPr>
          </w:p>
          <w:p w14:paraId="07DAE7CE" w14:textId="77777777" w:rsidR="006156A2" w:rsidRDefault="006156A2" w:rsidP="00A846EF">
            <w:pPr>
              <w:pStyle w:val="TableParagraph"/>
              <w:ind w:left="410"/>
              <w:rPr>
                <w:rFonts w:ascii="Microsoft Sans Serif" w:hAnsi="Microsoft Sans Serif"/>
                <w:sz w:val="44"/>
              </w:rPr>
            </w:pPr>
            <w:r>
              <w:rPr>
                <w:rFonts w:ascii="Microsoft Sans Serif" w:hAnsi="Microsoft Sans Serif"/>
                <w:spacing w:val="-10"/>
                <w:sz w:val="44"/>
              </w:rPr>
              <w:t>□</w:t>
            </w:r>
          </w:p>
        </w:tc>
        <w:tc>
          <w:tcPr>
            <w:tcW w:w="1442" w:type="dxa"/>
          </w:tcPr>
          <w:p w14:paraId="73FB6BB3" w14:textId="77777777" w:rsidR="006156A2" w:rsidRDefault="006156A2" w:rsidP="00A846EF">
            <w:pPr>
              <w:pStyle w:val="TableParagraph"/>
              <w:spacing w:before="54"/>
              <w:rPr>
                <w:b/>
                <w:sz w:val="44"/>
              </w:rPr>
            </w:pPr>
          </w:p>
          <w:p w14:paraId="0F5FB621" w14:textId="77777777" w:rsidR="006156A2" w:rsidRDefault="006156A2" w:rsidP="00A846EF">
            <w:pPr>
              <w:pStyle w:val="TableParagraph"/>
              <w:ind w:left="411"/>
              <w:rPr>
                <w:rFonts w:ascii="Microsoft Sans Serif" w:hAnsi="Microsoft Sans Serif"/>
                <w:sz w:val="44"/>
              </w:rPr>
            </w:pPr>
            <w:r>
              <w:rPr>
                <w:rFonts w:ascii="Microsoft Sans Serif" w:hAnsi="Microsoft Sans Serif"/>
                <w:spacing w:val="-10"/>
                <w:sz w:val="44"/>
              </w:rPr>
              <w:t>□</w:t>
            </w:r>
          </w:p>
        </w:tc>
        <w:tc>
          <w:tcPr>
            <w:tcW w:w="1444" w:type="dxa"/>
          </w:tcPr>
          <w:p w14:paraId="65DACC74" w14:textId="77777777" w:rsidR="006156A2" w:rsidRDefault="006156A2" w:rsidP="00A846EF">
            <w:pPr>
              <w:pStyle w:val="TableParagraph"/>
              <w:spacing w:before="54"/>
              <w:rPr>
                <w:b/>
                <w:sz w:val="44"/>
              </w:rPr>
            </w:pPr>
          </w:p>
          <w:p w14:paraId="15E26E63" w14:textId="77777777" w:rsidR="006156A2" w:rsidRDefault="006156A2" w:rsidP="00A846EF">
            <w:pPr>
              <w:pStyle w:val="TableParagraph"/>
              <w:ind w:right="338"/>
              <w:jc w:val="center"/>
              <w:rPr>
                <w:rFonts w:ascii="Microsoft Sans Serif" w:hAnsi="Microsoft Sans Serif"/>
                <w:sz w:val="44"/>
              </w:rPr>
            </w:pPr>
            <w:r>
              <w:rPr>
                <w:rFonts w:ascii="Microsoft Sans Serif" w:hAnsi="Microsoft Sans Serif"/>
                <w:spacing w:val="-10"/>
                <w:sz w:val="44"/>
              </w:rPr>
              <w:t>□</w:t>
            </w:r>
          </w:p>
        </w:tc>
        <w:tc>
          <w:tcPr>
            <w:tcW w:w="1445" w:type="dxa"/>
          </w:tcPr>
          <w:p w14:paraId="2AB18330" w14:textId="77777777" w:rsidR="006156A2" w:rsidRDefault="006156A2" w:rsidP="00A846EF">
            <w:pPr>
              <w:pStyle w:val="TableParagraph"/>
              <w:spacing w:before="54"/>
              <w:rPr>
                <w:b/>
                <w:sz w:val="44"/>
              </w:rPr>
            </w:pPr>
          </w:p>
          <w:p w14:paraId="77029D41" w14:textId="77777777" w:rsidR="006156A2" w:rsidRDefault="006156A2" w:rsidP="00A846EF">
            <w:pPr>
              <w:pStyle w:val="TableParagraph"/>
              <w:ind w:left="413"/>
              <w:rPr>
                <w:rFonts w:ascii="Microsoft Sans Serif" w:hAnsi="Microsoft Sans Serif"/>
                <w:sz w:val="44"/>
              </w:rPr>
            </w:pPr>
            <w:r>
              <w:rPr>
                <w:rFonts w:ascii="Microsoft Sans Serif" w:hAnsi="Microsoft Sans Serif"/>
                <w:spacing w:val="-10"/>
                <w:sz w:val="44"/>
              </w:rPr>
              <w:t>□</w:t>
            </w:r>
          </w:p>
        </w:tc>
      </w:tr>
      <w:tr w:rsidR="006156A2" w14:paraId="7193436C" w14:textId="77777777" w:rsidTr="00A846EF">
        <w:trPr>
          <w:trHeight w:val="1382"/>
        </w:trPr>
        <w:tc>
          <w:tcPr>
            <w:tcW w:w="1843" w:type="dxa"/>
          </w:tcPr>
          <w:p w14:paraId="523FAB05" w14:textId="77777777" w:rsidR="006156A2" w:rsidRPr="003A1160" w:rsidRDefault="006156A2" w:rsidP="00380183">
            <w:pPr>
              <w:pStyle w:val="TableParagraph"/>
              <w:numPr>
                <w:ilvl w:val="0"/>
                <w:numId w:val="30"/>
              </w:numPr>
              <w:tabs>
                <w:tab w:val="left" w:pos="467"/>
              </w:tabs>
              <w:spacing w:line="276" w:lineRule="exact"/>
              <w:ind w:right="98"/>
              <w:rPr>
                <w:sz w:val="24"/>
                <w:lang w:val="fr-FR"/>
              </w:rPr>
            </w:pPr>
            <w:r w:rsidRPr="003A1160">
              <w:rPr>
                <w:spacing w:val="-4"/>
                <w:sz w:val="24"/>
                <w:lang w:val="fr-FR"/>
              </w:rPr>
              <w:t xml:space="preserve">Ils </w:t>
            </w:r>
            <w:r w:rsidRPr="003A1160">
              <w:rPr>
                <w:sz w:val="24"/>
                <w:lang w:val="fr-FR"/>
              </w:rPr>
              <w:t>contribuent</w:t>
            </w:r>
            <w:r w:rsidRPr="003A1160">
              <w:rPr>
                <w:spacing w:val="-15"/>
                <w:sz w:val="24"/>
                <w:lang w:val="fr-FR"/>
              </w:rPr>
              <w:t xml:space="preserve"> </w:t>
            </w:r>
            <w:r w:rsidRPr="003A1160">
              <w:rPr>
                <w:sz w:val="24"/>
                <w:lang w:val="fr-FR"/>
              </w:rPr>
              <w:t xml:space="preserve">à </w:t>
            </w:r>
            <w:r w:rsidRPr="003A1160">
              <w:rPr>
                <w:spacing w:val="-6"/>
                <w:sz w:val="24"/>
                <w:lang w:val="fr-FR"/>
              </w:rPr>
              <w:t xml:space="preserve">ma </w:t>
            </w:r>
            <w:r w:rsidRPr="003A1160">
              <w:rPr>
                <w:spacing w:val="-2"/>
                <w:sz w:val="24"/>
                <w:lang w:val="fr-FR"/>
              </w:rPr>
              <w:t xml:space="preserve">connaissance </w:t>
            </w:r>
            <w:r w:rsidRPr="003A1160">
              <w:rPr>
                <w:sz w:val="24"/>
                <w:lang w:val="fr-FR"/>
              </w:rPr>
              <w:t>du produit</w:t>
            </w:r>
          </w:p>
        </w:tc>
        <w:tc>
          <w:tcPr>
            <w:tcW w:w="1445" w:type="dxa"/>
          </w:tcPr>
          <w:p w14:paraId="6F90C145" w14:textId="77777777" w:rsidR="006156A2" w:rsidRPr="003A1160" w:rsidRDefault="006156A2" w:rsidP="00A846EF">
            <w:pPr>
              <w:pStyle w:val="TableParagraph"/>
              <w:spacing w:before="55"/>
              <w:rPr>
                <w:b/>
                <w:sz w:val="44"/>
                <w:lang w:val="fr-FR"/>
              </w:rPr>
            </w:pPr>
          </w:p>
          <w:p w14:paraId="1F5367D5" w14:textId="77777777" w:rsidR="006156A2" w:rsidRDefault="006156A2" w:rsidP="00A846EF">
            <w:pPr>
              <w:pStyle w:val="TableParagraph"/>
              <w:ind w:left="412"/>
              <w:rPr>
                <w:rFonts w:ascii="Microsoft Sans Serif" w:hAnsi="Microsoft Sans Serif"/>
                <w:sz w:val="44"/>
              </w:rPr>
            </w:pPr>
            <w:r>
              <w:rPr>
                <w:rFonts w:ascii="Microsoft Sans Serif" w:hAnsi="Microsoft Sans Serif"/>
                <w:spacing w:val="-10"/>
                <w:sz w:val="44"/>
              </w:rPr>
              <w:t>□</w:t>
            </w:r>
          </w:p>
        </w:tc>
        <w:tc>
          <w:tcPr>
            <w:tcW w:w="1442" w:type="dxa"/>
          </w:tcPr>
          <w:p w14:paraId="5DC32248" w14:textId="77777777" w:rsidR="006156A2" w:rsidRDefault="006156A2" w:rsidP="00A846EF">
            <w:pPr>
              <w:pStyle w:val="TableParagraph"/>
              <w:spacing w:before="55"/>
              <w:rPr>
                <w:b/>
                <w:sz w:val="44"/>
              </w:rPr>
            </w:pPr>
          </w:p>
          <w:p w14:paraId="2206FE13" w14:textId="77777777" w:rsidR="006156A2" w:rsidRDefault="006156A2" w:rsidP="00A846EF">
            <w:pPr>
              <w:pStyle w:val="TableParagraph"/>
              <w:ind w:left="410"/>
              <w:rPr>
                <w:rFonts w:ascii="Microsoft Sans Serif" w:hAnsi="Microsoft Sans Serif"/>
                <w:sz w:val="44"/>
              </w:rPr>
            </w:pPr>
            <w:r>
              <w:rPr>
                <w:rFonts w:ascii="Microsoft Sans Serif" w:hAnsi="Microsoft Sans Serif"/>
                <w:spacing w:val="-10"/>
                <w:sz w:val="44"/>
              </w:rPr>
              <w:t>□</w:t>
            </w:r>
          </w:p>
        </w:tc>
        <w:tc>
          <w:tcPr>
            <w:tcW w:w="1442" w:type="dxa"/>
          </w:tcPr>
          <w:p w14:paraId="014DD12F" w14:textId="77777777" w:rsidR="006156A2" w:rsidRDefault="006156A2" w:rsidP="00A846EF">
            <w:pPr>
              <w:pStyle w:val="TableParagraph"/>
              <w:spacing w:before="55"/>
              <w:rPr>
                <w:b/>
                <w:sz w:val="44"/>
              </w:rPr>
            </w:pPr>
          </w:p>
          <w:p w14:paraId="215EA6FB" w14:textId="77777777" w:rsidR="006156A2" w:rsidRDefault="006156A2" w:rsidP="00A846EF">
            <w:pPr>
              <w:pStyle w:val="TableParagraph"/>
              <w:ind w:left="411"/>
              <w:rPr>
                <w:rFonts w:ascii="Microsoft Sans Serif" w:hAnsi="Microsoft Sans Serif"/>
                <w:sz w:val="44"/>
              </w:rPr>
            </w:pPr>
            <w:r>
              <w:rPr>
                <w:rFonts w:ascii="Microsoft Sans Serif" w:hAnsi="Microsoft Sans Serif"/>
                <w:spacing w:val="-10"/>
                <w:sz w:val="44"/>
              </w:rPr>
              <w:t>□</w:t>
            </w:r>
          </w:p>
        </w:tc>
        <w:tc>
          <w:tcPr>
            <w:tcW w:w="1444" w:type="dxa"/>
          </w:tcPr>
          <w:p w14:paraId="4738B9C9" w14:textId="77777777" w:rsidR="006156A2" w:rsidRDefault="006156A2" w:rsidP="00A846EF">
            <w:pPr>
              <w:pStyle w:val="TableParagraph"/>
              <w:spacing w:before="55"/>
              <w:rPr>
                <w:b/>
                <w:sz w:val="44"/>
              </w:rPr>
            </w:pPr>
          </w:p>
          <w:p w14:paraId="663C27C0" w14:textId="77777777" w:rsidR="006156A2" w:rsidRDefault="006156A2" w:rsidP="00A846EF">
            <w:pPr>
              <w:pStyle w:val="TableParagraph"/>
              <w:ind w:right="338"/>
              <w:jc w:val="center"/>
              <w:rPr>
                <w:rFonts w:ascii="Microsoft Sans Serif" w:hAnsi="Microsoft Sans Serif"/>
                <w:sz w:val="44"/>
              </w:rPr>
            </w:pPr>
            <w:r>
              <w:rPr>
                <w:rFonts w:ascii="Microsoft Sans Serif" w:hAnsi="Microsoft Sans Serif"/>
                <w:spacing w:val="-10"/>
                <w:sz w:val="44"/>
              </w:rPr>
              <w:t>□</w:t>
            </w:r>
          </w:p>
        </w:tc>
        <w:tc>
          <w:tcPr>
            <w:tcW w:w="1445" w:type="dxa"/>
          </w:tcPr>
          <w:p w14:paraId="2CCDDD19" w14:textId="77777777" w:rsidR="006156A2" w:rsidRDefault="006156A2" w:rsidP="00A846EF">
            <w:pPr>
              <w:pStyle w:val="TableParagraph"/>
              <w:spacing w:before="55"/>
              <w:rPr>
                <w:b/>
                <w:sz w:val="44"/>
              </w:rPr>
            </w:pPr>
          </w:p>
          <w:p w14:paraId="70A7D495" w14:textId="77777777" w:rsidR="006156A2" w:rsidRDefault="006156A2" w:rsidP="00A846EF">
            <w:pPr>
              <w:pStyle w:val="TableParagraph"/>
              <w:ind w:left="413"/>
              <w:rPr>
                <w:rFonts w:ascii="Microsoft Sans Serif" w:hAnsi="Microsoft Sans Serif"/>
                <w:sz w:val="44"/>
              </w:rPr>
            </w:pPr>
            <w:r>
              <w:rPr>
                <w:rFonts w:ascii="Microsoft Sans Serif" w:hAnsi="Microsoft Sans Serif"/>
                <w:spacing w:val="-10"/>
                <w:sz w:val="44"/>
              </w:rPr>
              <w:t>□</w:t>
            </w:r>
          </w:p>
        </w:tc>
      </w:tr>
      <w:tr w:rsidR="006156A2" w14:paraId="5D39CE96" w14:textId="77777777" w:rsidTr="00A846EF">
        <w:trPr>
          <w:trHeight w:val="1324"/>
        </w:trPr>
        <w:tc>
          <w:tcPr>
            <w:tcW w:w="1843" w:type="dxa"/>
          </w:tcPr>
          <w:p w14:paraId="398E8AA2" w14:textId="77777777" w:rsidR="006156A2" w:rsidRPr="003A1160" w:rsidRDefault="006156A2" w:rsidP="00380183">
            <w:pPr>
              <w:pStyle w:val="TableParagraph"/>
              <w:numPr>
                <w:ilvl w:val="0"/>
                <w:numId w:val="29"/>
              </w:numPr>
              <w:tabs>
                <w:tab w:val="left" w:pos="253"/>
              </w:tabs>
              <w:ind w:right="197" w:firstLine="0"/>
              <w:rPr>
                <w:sz w:val="24"/>
                <w:lang w:val="fr-FR"/>
              </w:rPr>
            </w:pPr>
            <w:r w:rsidRPr="003A1160">
              <w:rPr>
                <w:sz w:val="24"/>
                <w:lang w:val="fr-FR"/>
              </w:rPr>
              <w:t>Ils me motivent pour prendre une décision</w:t>
            </w:r>
            <w:r w:rsidRPr="003A1160">
              <w:rPr>
                <w:spacing w:val="-15"/>
                <w:sz w:val="24"/>
                <w:lang w:val="fr-FR"/>
              </w:rPr>
              <w:t xml:space="preserve"> </w:t>
            </w:r>
            <w:r w:rsidRPr="003A1160">
              <w:rPr>
                <w:sz w:val="24"/>
                <w:lang w:val="fr-FR"/>
              </w:rPr>
              <w:t>d'achat</w:t>
            </w:r>
          </w:p>
        </w:tc>
        <w:tc>
          <w:tcPr>
            <w:tcW w:w="1445" w:type="dxa"/>
          </w:tcPr>
          <w:p w14:paraId="2C694132" w14:textId="77777777" w:rsidR="006156A2" w:rsidRPr="003A1160" w:rsidRDefault="006156A2" w:rsidP="00A846EF">
            <w:pPr>
              <w:pStyle w:val="TableParagraph"/>
              <w:spacing w:before="53"/>
              <w:rPr>
                <w:b/>
                <w:sz w:val="44"/>
                <w:lang w:val="fr-FR"/>
              </w:rPr>
            </w:pPr>
          </w:p>
          <w:p w14:paraId="5CF6D48F" w14:textId="77777777" w:rsidR="006156A2" w:rsidRDefault="006156A2" w:rsidP="00A846EF">
            <w:pPr>
              <w:pStyle w:val="TableParagraph"/>
              <w:ind w:left="412"/>
              <w:rPr>
                <w:rFonts w:ascii="Microsoft Sans Serif" w:hAnsi="Microsoft Sans Serif"/>
                <w:sz w:val="44"/>
              </w:rPr>
            </w:pPr>
            <w:r>
              <w:rPr>
                <w:rFonts w:ascii="Microsoft Sans Serif" w:hAnsi="Microsoft Sans Serif"/>
                <w:spacing w:val="-10"/>
                <w:sz w:val="44"/>
              </w:rPr>
              <w:t>□</w:t>
            </w:r>
          </w:p>
        </w:tc>
        <w:tc>
          <w:tcPr>
            <w:tcW w:w="1442" w:type="dxa"/>
          </w:tcPr>
          <w:p w14:paraId="0445510A" w14:textId="77777777" w:rsidR="006156A2" w:rsidRDefault="006156A2" w:rsidP="00A846EF">
            <w:pPr>
              <w:pStyle w:val="TableParagraph"/>
              <w:spacing w:before="53"/>
              <w:rPr>
                <w:b/>
                <w:sz w:val="44"/>
              </w:rPr>
            </w:pPr>
          </w:p>
          <w:p w14:paraId="72428D00" w14:textId="77777777" w:rsidR="006156A2" w:rsidRDefault="006156A2" w:rsidP="00A846EF">
            <w:pPr>
              <w:pStyle w:val="TableParagraph"/>
              <w:ind w:left="410"/>
              <w:rPr>
                <w:rFonts w:ascii="Microsoft Sans Serif" w:hAnsi="Microsoft Sans Serif"/>
                <w:sz w:val="44"/>
              </w:rPr>
            </w:pPr>
            <w:r>
              <w:rPr>
                <w:rFonts w:ascii="Microsoft Sans Serif" w:hAnsi="Microsoft Sans Serif"/>
                <w:spacing w:val="-10"/>
                <w:sz w:val="44"/>
              </w:rPr>
              <w:t>□</w:t>
            </w:r>
          </w:p>
        </w:tc>
        <w:tc>
          <w:tcPr>
            <w:tcW w:w="1442" w:type="dxa"/>
          </w:tcPr>
          <w:p w14:paraId="7E2824D1" w14:textId="77777777" w:rsidR="006156A2" w:rsidRDefault="006156A2" w:rsidP="00A846EF">
            <w:pPr>
              <w:pStyle w:val="TableParagraph"/>
              <w:spacing w:before="53"/>
              <w:rPr>
                <w:b/>
                <w:sz w:val="44"/>
              </w:rPr>
            </w:pPr>
          </w:p>
          <w:p w14:paraId="651974D0" w14:textId="77777777" w:rsidR="006156A2" w:rsidRDefault="006156A2" w:rsidP="00A846EF">
            <w:pPr>
              <w:pStyle w:val="TableParagraph"/>
              <w:ind w:left="411"/>
              <w:rPr>
                <w:rFonts w:ascii="Microsoft Sans Serif" w:hAnsi="Microsoft Sans Serif"/>
                <w:sz w:val="44"/>
              </w:rPr>
            </w:pPr>
            <w:r>
              <w:rPr>
                <w:rFonts w:ascii="Microsoft Sans Serif" w:hAnsi="Microsoft Sans Serif"/>
                <w:spacing w:val="-10"/>
                <w:sz w:val="44"/>
              </w:rPr>
              <w:t>□</w:t>
            </w:r>
          </w:p>
        </w:tc>
        <w:tc>
          <w:tcPr>
            <w:tcW w:w="1444" w:type="dxa"/>
          </w:tcPr>
          <w:p w14:paraId="1CA33864" w14:textId="77777777" w:rsidR="006156A2" w:rsidRDefault="006156A2" w:rsidP="00A846EF">
            <w:pPr>
              <w:pStyle w:val="TableParagraph"/>
              <w:spacing w:before="53"/>
              <w:rPr>
                <w:b/>
                <w:sz w:val="44"/>
              </w:rPr>
            </w:pPr>
          </w:p>
          <w:p w14:paraId="3CB70C3A" w14:textId="77777777" w:rsidR="006156A2" w:rsidRDefault="006156A2" w:rsidP="00A846EF">
            <w:pPr>
              <w:pStyle w:val="TableParagraph"/>
              <w:ind w:right="338"/>
              <w:jc w:val="center"/>
              <w:rPr>
                <w:rFonts w:ascii="Microsoft Sans Serif" w:hAnsi="Microsoft Sans Serif"/>
                <w:sz w:val="44"/>
              </w:rPr>
            </w:pPr>
            <w:r>
              <w:rPr>
                <w:rFonts w:ascii="Microsoft Sans Serif" w:hAnsi="Microsoft Sans Serif"/>
                <w:spacing w:val="-10"/>
                <w:sz w:val="44"/>
              </w:rPr>
              <w:t>□</w:t>
            </w:r>
          </w:p>
        </w:tc>
        <w:tc>
          <w:tcPr>
            <w:tcW w:w="1445" w:type="dxa"/>
          </w:tcPr>
          <w:p w14:paraId="555CD3E0" w14:textId="77777777" w:rsidR="006156A2" w:rsidRDefault="006156A2" w:rsidP="00A846EF">
            <w:pPr>
              <w:pStyle w:val="TableParagraph"/>
              <w:spacing w:before="53"/>
              <w:rPr>
                <w:b/>
                <w:sz w:val="44"/>
              </w:rPr>
            </w:pPr>
          </w:p>
          <w:p w14:paraId="65392B2A" w14:textId="77777777" w:rsidR="006156A2" w:rsidRDefault="006156A2" w:rsidP="00A846EF">
            <w:pPr>
              <w:pStyle w:val="TableParagraph"/>
              <w:ind w:left="413"/>
              <w:rPr>
                <w:rFonts w:ascii="Microsoft Sans Serif" w:hAnsi="Microsoft Sans Serif"/>
                <w:sz w:val="44"/>
              </w:rPr>
            </w:pPr>
            <w:r>
              <w:rPr>
                <w:rFonts w:ascii="Microsoft Sans Serif" w:hAnsi="Microsoft Sans Serif"/>
                <w:spacing w:val="-10"/>
                <w:sz w:val="44"/>
              </w:rPr>
              <w:t>□</w:t>
            </w:r>
          </w:p>
        </w:tc>
      </w:tr>
    </w:tbl>
    <w:p w14:paraId="0DB732A7" w14:textId="77777777" w:rsidR="006156A2" w:rsidRDefault="006156A2" w:rsidP="006156A2">
      <w:pPr>
        <w:pStyle w:val="Corpsdetexte"/>
        <w:spacing w:before="183"/>
        <w:rPr>
          <w:b/>
        </w:rPr>
      </w:pPr>
    </w:p>
    <w:p w14:paraId="481EE232" w14:textId="77777777" w:rsidR="006156A2" w:rsidRDefault="006156A2" w:rsidP="006156A2">
      <w:pPr>
        <w:ind w:left="424"/>
        <w:rPr>
          <w:b/>
          <w:sz w:val="24"/>
        </w:rPr>
      </w:pPr>
      <w:r>
        <w:rPr>
          <w:b/>
          <w:sz w:val="24"/>
        </w:rPr>
        <w:t>Les</w:t>
      </w:r>
      <w:r>
        <w:rPr>
          <w:b/>
          <w:spacing w:val="-2"/>
          <w:sz w:val="24"/>
        </w:rPr>
        <w:t xml:space="preserve"> </w:t>
      </w:r>
      <w:r>
        <w:rPr>
          <w:b/>
          <w:sz w:val="24"/>
        </w:rPr>
        <w:t>informations</w:t>
      </w:r>
      <w:r>
        <w:rPr>
          <w:b/>
          <w:spacing w:val="-2"/>
          <w:sz w:val="24"/>
        </w:rPr>
        <w:t xml:space="preserve"> </w:t>
      </w:r>
      <w:r>
        <w:rPr>
          <w:b/>
          <w:sz w:val="24"/>
        </w:rPr>
        <w:t>fournies</w:t>
      </w:r>
      <w:r>
        <w:rPr>
          <w:b/>
          <w:spacing w:val="-2"/>
          <w:sz w:val="24"/>
        </w:rPr>
        <w:t xml:space="preserve"> </w:t>
      </w:r>
      <w:r>
        <w:rPr>
          <w:b/>
          <w:sz w:val="24"/>
        </w:rPr>
        <w:t>par</w:t>
      </w:r>
      <w:r>
        <w:rPr>
          <w:b/>
          <w:spacing w:val="-3"/>
          <w:sz w:val="24"/>
        </w:rPr>
        <w:t xml:space="preserve"> </w:t>
      </w:r>
      <w:r>
        <w:rPr>
          <w:b/>
          <w:sz w:val="24"/>
        </w:rPr>
        <w:t>les</w:t>
      </w:r>
      <w:r>
        <w:rPr>
          <w:b/>
          <w:spacing w:val="-1"/>
          <w:sz w:val="24"/>
        </w:rPr>
        <w:t xml:space="preserve"> </w:t>
      </w:r>
      <w:r>
        <w:rPr>
          <w:b/>
          <w:sz w:val="24"/>
        </w:rPr>
        <w:t>membres</w:t>
      </w:r>
      <w:r>
        <w:rPr>
          <w:b/>
          <w:spacing w:val="-1"/>
          <w:sz w:val="24"/>
        </w:rPr>
        <w:t xml:space="preserve"> </w:t>
      </w:r>
      <w:r>
        <w:rPr>
          <w:b/>
          <w:sz w:val="24"/>
        </w:rPr>
        <w:t>des communautés</w:t>
      </w:r>
      <w:r>
        <w:rPr>
          <w:b/>
          <w:spacing w:val="-2"/>
          <w:sz w:val="24"/>
        </w:rPr>
        <w:t xml:space="preserve"> </w:t>
      </w:r>
      <w:r>
        <w:rPr>
          <w:b/>
          <w:sz w:val="24"/>
        </w:rPr>
        <w:t>sur</w:t>
      </w:r>
      <w:r>
        <w:rPr>
          <w:b/>
          <w:spacing w:val="-3"/>
          <w:sz w:val="24"/>
        </w:rPr>
        <w:t xml:space="preserve"> </w:t>
      </w:r>
      <w:r>
        <w:rPr>
          <w:b/>
          <w:sz w:val="24"/>
        </w:rPr>
        <w:t>les</w:t>
      </w:r>
      <w:r>
        <w:rPr>
          <w:b/>
          <w:spacing w:val="-1"/>
          <w:sz w:val="24"/>
        </w:rPr>
        <w:t xml:space="preserve"> </w:t>
      </w:r>
      <w:r>
        <w:rPr>
          <w:b/>
          <w:sz w:val="24"/>
        </w:rPr>
        <w:t>médias</w:t>
      </w:r>
      <w:r>
        <w:rPr>
          <w:b/>
          <w:spacing w:val="-2"/>
          <w:sz w:val="24"/>
        </w:rPr>
        <w:t xml:space="preserve"> </w:t>
      </w:r>
      <w:r>
        <w:rPr>
          <w:b/>
          <w:sz w:val="24"/>
        </w:rPr>
        <w:t>sociaux</w:t>
      </w:r>
      <w:r>
        <w:rPr>
          <w:b/>
          <w:spacing w:val="-1"/>
          <w:sz w:val="24"/>
        </w:rPr>
        <w:t xml:space="preserve"> </w:t>
      </w:r>
      <w:r>
        <w:rPr>
          <w:b/>
          <w:spacing w:val="-10"/>
          <w:sz w:val="24"/>
        </w:rPr>
        <w:t>:</w:t>
      </w:r>
    </w:p>
    <w:p w14:paraId="63D87479" w14:textId="77777777" w:rsidR="006156A2" w:rsidRDefault="006156A2" w:rsidP="006156A2">
      <w:pPr>
        <w:pStyle w:val="Corpsdetexte"/>
        <w:spacing w:before="10" w:after="1"/>
        <w:rPr>
          <w:b/>
          <w:sz w:val="15"/>
        </w:r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9"/>
        <w:gridCol w:w="1453"/>
        <w:gridCol w:w="1450"/>
        <w:gridCol w:w="1438"/>
        <w:gridCol w:w="1447"/>
        <w:gridCol w:w="1448"/>
      </w:tblGrid>
      <w:tr w:rsidR="006156A2" w14:paraId="20EF0EF1" w14:textId="77777777" w:rsidTr="00A846EF">
        <w:trPr>
          <w:trHeight w:val="820"/>
        </w:trPr>
        <w:tc>
          <w:tcPr>
            <w:tcW w:w="1829" w:type="dxa"/>
          </w:tcPr>
          <w:p w14:paraId="01F93DC5" w14:textId="77777777" w:rsidR="006156A2" w:rsidRDefault="006156A2" w:rsidP="00A846EF">
            <w:pPr>
              <w:pStyle w:val="TableParagraph"/>
              <w:ind w:left="107" w:right="100"/>
              <w:rPr>
                <w:b/>
                <w:sz w:val="24"/>
              </w:rPr>
            </w:pPr>
            <w:r>
              <w:rPr>
                <w:b/>
                <w:sz w:val="24"/>
              </w:rPr>
              <w:t>La</w:t>
            </w:r>
            <w:r>
              <w:rPr>
                <w:b/>
                <w:spacing w:val="80"/>
                <w:sz w:val="24"/>
              </w:rPr>
              <w:t xml:space="preserve"> </w:t>
            </w:r>
            <w:proofErr w:type="spellStart"/>
            <w:r>
              <w:rPr>
                <w:b/>
                <w:sz w:val="24"/>
              </w:rPr>
              <w:t>qualité</w:t>
            </w:r>
            <w:proofErr w:type="spellEnd"/>
            <w:r>
              <w:rPr>
                <w:b/>
                <w:spacing w:val="80"/>
                <w:sz w:val="24"/>
              </w:rPr>
              <w:t xml:space="preserve"> </w:t>
            </w:r>
            <w:r>
              <w:rPr>
                <w:b/>
                <w:sz w:val="24"/>
              </w:rPr>
              <w:t xml:space="preserve">de </w:t>
            </w:r>
            <w:proofErr w:type="spellStart"/>
            <w:r>
              <w:rPr>
                <w:b/>
                <w:spacing w:val="-2"/>
                <w:sz w:val="24"/>
              </w:rPr>
              <w:t>l’information</w:t>
            </w:r>
            <w:proofErr w:type="spellEnd"/>
          </w:p>
        </w:tc>
        <w:tc>
          <w:tcPr>
            <w:tcW w:w="1453" w:type="dxa"/>
          </w:tcPr>
          <w:p w14:paraId="51C3730D" w14:textId="77777777" w:rsidR="006156A2" w:rsidRDefault="006156A2" w:rsidP="00A846EF">
            <w:pPr>
              <w:pStyle w:val="TableParagraph"/>
              <w:ind w:left="107"/>
              <w:rPr>
                <w:sz w:val="24"/>
              </w:rPr>
            </w:pPr>
            <w:r>
              <w:rPr>
                <w:sz w:val="24"/>
              </w:rPr>
              <w:t>Pas</w:t>
            </w:r>
            <w:r>
              <w:rPr>
                <w:spacing w:val="-15"/>
                <w:sz w:val="24"/>
              </w:rPr>
              <w:t xml:space="preserve"> </w:t>
            </w:r>
            <w:r>
              <w:rPr>
                <w:sz w:val="24"/>
              </w:rPr>
              <w:t>du</w:t>
            </w:r>
            <w:r>
              <w:rPr>
                <w:spacing w:val="-15"/>
                <w:sz w:val="24"/>
              </w:rPr>
              <w:t xml:space="preserve"> </w:t>
            </w:r>
            <w:r>
              <w:rPr>
                <w:sz w:val="24"/>
              </w:rPr>
              <w:t xml:space="preserve">tout </w:t>
            </w:r>
            <w:proofErr w:type="spellStart"/>
            <w:r>
              <w:rPr>
                <w:spacing w:val="-2"/>
                <w:sz w:val="24"/>
              </w:rPr>
              <w:t>d’accord</w:t>
            </w:r>
            <w:proofErr w:type="spellEnd"/>
          </w:p>
        </w:tc>
        <w:tc>
          <w:tcPr>
            <w:tcW w:w="1450" w:type="dxa"/>
          </w:tcPr>
          <w:p w14:paraId="52219450" w14:textId="77777777" w:rsidR="006156A2" w:rsidRDefault="006156A2" w:rsidP="00A846EF">
            <w:pPr>
              <w:pStyle w:val="TableParagraph"/>
              <w:ind w:left="109" w:right="487"/>
              <w:rPr>
                <w:sz w:val="24"/>
              </w:rPr>
            </w:pPr>
            <w:r>
              <w:rPr>
                <w:spacing w:val="-4"/>
                <w:sz w:val="24"/>
              </w:rPr>
              <w:t xml:space="preserve">Pas </w:t>
            </w:r>
            <w:proofErr w:type="spellStart"/>
            <w:r>
              <w:rPr>
                <w:spacing w:val="-2"/>
                <w:sz w:val="24"/>
              </w:rPr>
              <w:t>d’accord</w:t>
            </w:r>
            <w:proofErr w:type="spellEnd"/>
          </w:p>
        </w:tc>
        <w:tc>
          <w:tcPr>
            <w:tcW w:w="1438" w:type="dxa"/>
          </w:tcPr>
          <w:p w14:paraId="6D43A2B1" w14:textId="77777777" w:rsidR="006156A2" w:rsidRDefault="006156A2" w:rsidP="00A846EF">
            <w:pPr>
              <w:pStyle w:val="TableParagraph"/>
              <w:spacing w:line="275" w:lineRule="exact"/>
              <w:ind w:left="106"/>
              <w:rPr>
                <w:sz w:val="24"/>
              </w:rPr>
            </w:pPr>
            <w:proofErr w:type="spellStart"/>
            <w:r>
              <w:rPr>
                <w:spacing w:val="-2"/>
                <w:sz w:val="24"/>
              </w:rPr>
              <w:t>Neutre</w:t>
            </w:r>
            <w:proofErr w:type="spellEnd"/>
          </w:p>
        </w:tc>
        <w:tc>
          <w:tcPr>
            <w:tcW w:w="1447" w:type="dxa"/>
          </w:tcPr>
          <w:p w14:paraId="56C55424" w14:textId="77777777" w:rsidR="006156A2" w:rsidRDefault="006156A2" w:rsidP="00A846EF">
            <w:pPr>
              <w:pStyle w:val="TableParagraph"/>
              <w:spacing w:line="275" w:lineRule="exact"/>
              <w:ind w:left="21" w:right="351"/>
              <w:jc w:val="center"/>
              <w:rPr>
                <w:sz w:val="24"/>
              </w:rPr>
            </w:pPr>
            <w:proofErr w:type="spellStart"/>
            <w:r>
              <w:rPr>
                <w:spacing w:val="-2"/>
                <w:sz w:val="24"/>
              </w:rPr>
              <w:t>D’accord</w:t>
            </w:r>
            <w:proofErr w:type="spellEnd"/>
          </w:p>
        </w:tc>
        <w:tc>
          <w:tcPr>
            <w:tcW w:w="1448" w:type="dxa"/>
          </w:tcPr>
          <w:p w14:paraId="6B39BC05" w14:textId="77777777" w:rsidR="006156A2" w:rsidRDefault="006156A2" w:rsidP="00A846EF">
            <w:pPr>
              <w:pStyle w:val="TableParagraph"/>
              <w:ind w:left="106"/>
              <w:rPr>
                <w:sz w:val="24"/>
              </w:rPr>
            </w:pPr>
            <w:r>
              <w:rPr>
                <w:sz w:val="24"/>
              </w:rPr>
              <w:t>Tout</w:t>
            </w:r>
            <w:r>
              <w:rPr>
                <w:spacing w:val="-15"/>
                <w:sz w:val="24"/>
              </w:rPr>
              <w:t xml:space="preserve"> </w:t>
            </w:r>
            <w:r>
              <w:rPr>
                <w:sz w:val="24"/>
              </w:rPr>
              <w:t>à</w:t>
            </w:r>
            <w:r>
              <w:rPr>
                <w:spacing w:val="-15"/>
                <w:sz w:val="24"/>
              </w:rPr>
              <w:t xml:space="preserve"> </w:t>
            </w:r>
            <w:r>
              <w:rPr>
                <w:sz w:val="24"/>
              </w:rPr>
              <w:t xml:space="preserve">fait </w:t>
            </w:r>
            <w:proofErr w:type="spellStart"/>
            <w:r>
              <w:rPr>
                <w:spacing w:val="-2"/>
                <w:sz w:val="24"/>
              </w:rPr>
              <w:t>d’accord</w:t>
            </w:r>
            <w:proofErr w:type="spellEnd"/>
          </w:p>
        </w:tc>
      </w:tr>
      <w:tr w:rsidR="006156A2" w14:paraId="5AB3F109" w14:textId="77777777" w:rsidTr="00A846EF">
        <w:trPr>
          <w:trHeight w:val="1096"/>
        </w:trPr>
        <w:tc>
          <w:tcPr>
            <w:tcW w:w="1829" w:type="dxa"/>
          </w:tcPr>
          <w:p w14:paraId="0E1D0899" w14:textId="77777777" w:rsidR="006156A2" w:rsidRDefault="006156A2" w:rsidP="00380183">
            <w:pPr>
              <w:pStyle w:val="TableParagraph"/>
              <w:numPr>
                <w:ilvl w:val="0"/>
                <w:numId w:val="28"/>
              </w:numPr>
              <w:tabs>
                <w:tab w:val="left" w:pos="582"/>
                <w:tab w:val="left" w:pos="1174"/>
              </w:tabs>
              <w:spacing w:line="275" w:lineRule="exact"/>
              <w:rPr>
                <w:sz w:val="24"/>
              </w:rPr>
            </w:pPr>
            <w:r>
              <w:rPr>
                <w:spacing w:val="-5"/>
                <w:sz w:val="24"/>
              </w:rPr>
              <w:t>Je</w:t>
            </w:r>
            <w:r>
              <w:rPr>
                <w:sz w:val="24"/>
              </w:rPr>
              <w:tab/>
            </w:r>
            <w:proofErr w:type="spellStart"/>
            <w:r>
              <w:rPr>
                <w:spacing w:val="-2"/>
                <w:sz w:val="24"/>
              </w:rPr>
              <w:t>pense</w:t>
            </w:r>
            <w:proofErr w:type="spellEnd"/>
          </w:p>
          <w:p w14:paraId="0ADF8F48" w14:textId="77777777" w:rsidR="006156A2" w:rsidRDefault="006156A2" w:rsidP="00A846EF">
            <w:pPr>
              <w:pStyle w:val="TableParagraph"/>
              <w:tabs>
                <w:tab w:val="left" w:pos="1316"/>
              </w:tabs>
              <w:ind w:left="107" w:right="100"/>
              <w:rPr>
                <w:sz w:val="24"/>
              </w:rPr>
            </w:pPr>
            <w:proofErr w:type="spellStart"/>
            <w:r>
              <w:rPr>
                <w:spacing w:val="-2"/>
                <w:sz w:val="24"/>
              </w:rPr>
              <w:t>qu'elles</w:t>
            </w:r>
            <w:proofErr w:type="spellEnd"/>
            <w:r>
              <w:rPr>
                <w:sz w:val="24"/>
              </w:rPr>
              <w:tab/>
            </w:r>
            <w:proofErr w:type="spellStart"/>
            <w:r>
              <w:rPr>
                <w:spacing w:val="-4"/>
                <w:sz w:val="24"/>
              </w:rPr>
              <w:t>sont</w:t>
            </w:r>
            <w:proofErr w:type="spellEnd"/>
            <w:r>
              <w:rPr>
                <w:spacing w:val="-4"/>
                <w:sz w:val="24"/>
              </w:rPr>
              <w:t xml:space="preserve"> </w:t>
            </w:r>
            <w:proofErr w:type="spellStart"/>
            <w:r>
              <w:rPr>
                <w:spacing w:val="-2"/>
                <w:sz w:val="24"/>
              </w:rPr>
              <w:t>claires</w:t>
            </w:r>
            <w:proofErr w:type="spellEnd"/>
            <w:r>
              <w:rPr>
                <w:spacing w:val="-2"/>
                <w:sz w:val="24"/>
              </w:rPr>
              <w:t>.</w:t>
            </w:r>
          </w:p>
        </w:tc>
        <w:tc>
          <w:tcPr>
            <w:tcW w:w="1453" w:type="dxa"/>
          </w:tcPr>
          <w:p w14:paraId="3D886B63" w14:textId="77777777" w:rsidR="006156A2" w:rsidRDefault="006156A2" w:rsidP="00A846EF">
            <w:pPr>
              <w:pStyle w:val="TableParagraph"/>
              <w:spacing w:line="275" w:lineRule="exact"/>
              <w:ind w:left="107"/>
              <w:rPr>
                <w:sz w:val="24"/>
              </w:rPr>
            </w:pPr>
            <w:r>
              <w:rPr>
                <w:spacing w:val="-10"/>
                <w:sz w:val="24"/>
              </w:rPr>
              <w:t>.</w:t>
            </w:r>
          </w:p>
          <w:p w14:paraId="358C9194" w14:textId="77777777" w:rsidR="006156A2" w:rsidRDefault="006156A2" w:rsidP="00A846EF">
            <w:pPr>
              <w:pStyle w:val="TableParagraph"/>
              <w:spacing w:before="8"/>
              <w:ind w:left="409"/>
              <w:rPr>
                <w:rFonts w:ascii="Microsoft Sans Serif" w:hAnsi="Microsoft Sans Serif"/>
                <w:sz w:val="44"/>
              </w:rPr>
            </w:pPr>
            <w:r>
              <w:rPr>
                <w:rFonts w:ascii="Microsoft Sans Serif" w:hAnsi="Microsoft Sans Serif"/>
                <w:spacing w:val="-10"/>
                <w:sz w:val="44"/>
              </w:rPr>
              <w:t>□</w:t>
            </w:r>
          </w:p>
        </w:tc>
        <w:tc>
          <w:tcPr>
            <w:tcW w:w="1450" w:type="dxa"/>
          </w:tcPr>
          <w:p w14:paraId="6CB9A1B8" w14:textId="77777777" w:rsidR="006156A2" w:rsidRDefault="006156A2" w:rsidP="00A846EF">
            <w:pPr>
              <w:pStyle w:val="TableParagraph"/>
              <w:spacing w:before="283"/>
              <w:ind w:left="411"/>
              <w:rPr>
                <w:rFonts w:ascii="Microsoft Sans Serif" w:hAnsi="Microsoft Sans Serif"/>
                <w:sz w:val="44"/>
              </w:rPr>
            </w:pPr>
            <w:r>
              <w:rPr>
                <w:rFonts w:ascii="Microsoft Sans Serif" w:hAnsi="Microsoft Sans Serif"/>
                <w:spacing w:val="-10"/>
                <w:sz w:val="44"/>
              </w:rPr>
              <w:t>□</w:t>
            </w:r>
          </w:p>
        </w:tc>
        <w:tc>
          <w:tcPr>
            <w:tcW w:w="1438" w:type="dxa"/>
          </w:tcPr>
          <w:p w14:paraId="287E1093" w14:textId="77777777" w:rsidR="006156A2" w:rsidRDefault="006156A2" w:rsidP="00A846EF">
            <w:pPr>
              <w:pStyle w:val="TableParagraph"/>
              <w:spacing w:before="283"/>
              <w:ind w:left="409"/>
              <w:rPr>
                <w:rFonts w:ascii="Microsoft Sans Serif" w:hAnsi="Microsoft Sans Serif"/>
                <w:sz w:val="44"/>
              </w:rPr>
            </w:pPr>
            <w:r>
              <w:rPr>
                <w:rFonts w:ascii="Microsoft Sans Serif" w:hAnsi="Microsoft Sans Serif"/>
                <w:spacing w:val="-10"/>
                <w:sz w:val="44"/>
              </w:rPr>
              <w:t>□</w:t>
            </w:r>
          </w:p>
        </w:tc>
        <w:tc>
          <w:tcPr>
            <w:tcW w:w="1447" w:type="dxa"/>
          </w:tcPr>
          <w:p w14:paraId="074E8D48" w14:textId="77777777" w:rsidR="006156A2" w:rsidRDefault="006156A2" w:rsidP="00A846EF">
            <w:pPr>
              <w:pStyle w:val="TableParagraph"/>
              <w:spacing w:before="283"/>
              <w:ind w:right="351"/>
              <w:jc w:val="center"/>
              <w:rPr>
                <w:rFonts w:ascii="Microsoft Sans Serif" w:hAnsi="Microsoft Sans Serif"/>
                <w:sz w:val="44"/>
              </w:rPr>
            </w:pPr>
            <w:r>
              <w:rPr>
                <w:rFonts w:ascii="Microsoft Sans Serif" w:hAnsi="Microsoft Sans Serif"/>
                <w:spacing w:val="-10"/>
                <w:sz w:val="44"/>
              </w:rPr>
              <w:t>□</w:t>
            </w:r>
          </w:p>
        </w:tc>
        <w:tc>
          <w:tcPr>
            <w:tcW w:w="1448" w:type="dxa"/>
          </w:tcPr>
          <w:p w14:paraId="6B8EA745" w14:textId="77777777" w:rsidR="006156A2" w:rsidRDefault="006156A2" w:rsidP="00A846EF">
            <w:pPr>
              <w:pStyle w:val="TableParagraph"/>
              <w:spacing w:before="283"/>
              <w:ind w:left="409"/>
              <w:rPr>
                <w:rFonts w:ascii="Microsoft Sans Serif" w:hAnsi="Microsoft Sans Serif"/>
                <w:sz w:val="44"/>
              </w:rPr>
            </w:pPr>
            <w:r>
              <w:rPr>
                <w:rFonts w:ascii="Microsoft Sans Serif" w:hAnsi="Microsoft Sans Serif"/>
                <w:spacing w:val="-10"/>
                <w:sz w:val="44"/>
              </w:rPr>
              <w:t>□</w:t>
            </w:r>
          </w:p>
        </w:tc>
      </w:tr>
      <w:tr w:rsidR="006156A2" w14:paraId="11E70BE9" w14:textId="77777777" w:rsidTr="00A846EF">
        <w:trPr>
          <w:trHeight w:val="1049"/>
        </w:trPr>
        <w:tc>
          <w:tcPr>
            <w:tcW w:w="1829" w:type="dxa"/>
          </w:tcPr>
          <w:p w14:paraId="4432C08F" w14:textId="77777777" w:rsidR="006156A2" w:rsidRPr="003A1160" w:rsidRDefault="006156A2" w:rsidP="00380183">
            <w:pPr>
              <w:pStyle w:val="TableParagraph"/>
              <w:numPr>
                <w:ilvl w:val="0"/>
                <w:numId w:val="27"/>
              </w:numPr>
              <w:tabs>
                <w:tab w:val="left" w:pos="250"/>
              </w:tabs>
              <w:ind w:right="99" w:firstLine="0"/>
              <w:rPr>
                <w:sz w:val="24"/>
                <w:lang w:val="fr-FR"/>
              </w:rPr>
            </w:pPr>
            <w:r w:rsidRPr="003A1160">
              <w:rPr>
                <w:sz w:val="24"/>
                <w:lang w:val="fr-FR"/>
              </w:rPr>
              <w:t xml:space="preserve">Je pense qu'elles sont </w:t>
            </w:r>
            <w:r w:rsidRPr="003A1160">
              <w:rPr>
                <w:spacing w:val="-2"/>
                <w:sz w:val="24"/>
                <w:lang w:val="fr-FR"/>
              </w:rPr>
              <w:t>compréhensibles</w:t>
            </w:r>
          </w:p>
        </w:tc>
        <w:tc>
          <w:tcPr>
            <w:tcW w:w="1453" w:type="dxa"/>
          </w:tcPr>
          <w:p w14:paraId="6A120311" w14:textId="77777777" w:rsidR="006156A2" w:rsidRDefault="006156A2" w:rsidP="00A846EF">
            <w:pPr>
              <w:pStyle w:val="TableParagraph"/>
              <w:spacing w:before="283"/>
              <w:ind w:left="409"/>
              <w:rPr>
                <w:rFonts w:ascii="Microsoft Sans Serif" w:hAnsi="Microsoft Sans Serif"/>
                <w:sz w:val="44"/>
              </w:rPr>
            </w:pPr>
            <w:r>
              <w:rPr>
                <w:rFonts w:ascii="Microsoft Sans Serif" w:hAnsi="Microsoft Sans Serif"/>
                <w:spacing w:val="-10"/>
                <w:sz w:val="44"/>
              </w:rPr>
              <w:t>□</w:t>
            </w:r>
          </w:p>
        </w:tc>
        <w:tc>
          <w:tcPr>
            <w:tcW w:w="1450" w:type="dxa"/>
          </w:tcPr>
          <w:p w14:paraId="500C8A34" w14:textId="77777777" w:rsidR="006156A2" w:rsidRDefault="006156A2" w:rsidP="00A846EF">
            <w:pPr>
              <w:pStyle w:val="TableParagraph"/>
              <w:spacing w:before="283"/>
              <w:ind w:left="411"/>
              <w:rPr>
                <w:rFonts w:ascii="Microsoft Sans Serif" w:hAnsi="Microsoft Sans Serif"/>
                <w:sz w:val="44"/>
              </w:rPr>
            </w:pPr>
            <w:r>
              <w:rPr>
                <w:rFonts w:ascii="Microsoft Sans Serif" w:hAnsi="Microsoft Sans Serif"/>
                <w:spacing w:val="-10"/>
                <w:sz w:val="44"/>
              </w:rPr>
              <w:t>□</w:t>
            </w:r>
          </w:p>
        </w:tc>
        <w:tc>
          <w:tcPr>
            <w:tcW w:w="1438" w:type="dxa"/>
          </w:tcPr>
          <w:p w14:paraId="0C1EBD5E" w14:textId="77777777" w:rsidR="006156A2" w:rsidRDefault="006156A2" w:rsidP="00A846EF">
            <w:pPr>
              <w:pStyle w:val="TableParagraph"/>
              <w:spacing w:before="283"/>
              <w:ind w:left="409"/>
              <w:rPr>
                <w:rFonts w:ascii="Microsoft Sans Serif" w:hAnsi="Microsoft Sans Serif"/>
                <w:sz w:val="44"/>
              </w:rPr>
            </w:pPr>
            <w:r>
              <w:rPr>
                <w:rFonts w:ascii="Microsoft Sans Serif" w:hAnsi="Microsoft Sans Serif"/>
                <w:spacing w:val="-10"/>
                <w:sz w:val="44"/>
              </w:rPr>
              <w:t>□</w:t>
            </w:r>
          </w:p>
        </w:tc>
        <w:tc>
          <w:tcPr>
            <w:tcW w:w="1447" w:type="dxa"/>
          </w:tcPr>
          <w:p w14:paraId="125375C6" w14:textId="77777777" w:rsidR="006156A2" w:rsidRDefault="006156A2" w:rsidP="00A846EF">
            <w:pPr>
              <w:pStyle w:val="TableParagraph"/>
              <w:spacing w:before="283"/>
              <w:ind w:right="351"/>
              <w:jc w:val="center"/>
              <w:rPr>
                <w:rFonts w:ascii="Microsoft Sans Serif" w:hAnsi="Microsoft Sans Serif"/>
                <w:sz w:val="44"/>
              </w:rPr>
            </w:pPr>
            <w:r>
              <w:rPr>
                <w:rFonts w:ascii="Microsoft Sans Serif" w:hAnsi="Microsoft Sans Serif"/>
                <w:spacing w:val="-10"/>
                <w:sz w:val="44"/>
              </w:rPr>
              <w:t>□</w:t>
            </w:r>
          </w:p>
        </w:tc>
        <w:tc>
          <w:tcPr>
            <w:tcW w:w="1448" w:type="dxa"/>
          </w:tcPr>
          <w:p w14:paraId="26D9F05E" w14:textId="77777777" w:rsidR="006156A2" w:rsidRDefault="006156A2" w:rsidP="00A846EF">
            <w:pPr>
              <w:pStyle w:val="TableParagraph"/>
              <w:spacing w:before="283"/>
              <w:ind w:left="409"/>
              <w:rPr>
                <w:rFonts w:ascii="Microsoft Sans Serif" w:hAnsi="Microsoft Sans Serif"/>
                <w:sz w:val="44"/>
              </w:rPr>
            </w:pPr>
            <w:r>
              <w:rPr>
                <w:rFonts w:ascii="Microsoft Sans Serif" w:hAnsi="Microsoft Sans Serif"/>
                <w:spacing w:val="-10"/>
                <w:sz w:val="44"/>
              </w:rPr>
              <w:t>□</w:t>
            </w:r>
          </w:p>
        </w:tc>
      </w:tr>
      <w:tr w:rsidR="006156A2" w14:paraId="13DBE43C" w14:textId="77777777" w:rsidTr="00A846EF">
        <w:trPr>
          <w:trHeight w:val="1326"/>
        </w:trPr>
        <w:tc>
          <w:tcPr>
            <w:tcW w:w="1829" w:type="dxa"/>
          </w:tcPr>
          <w:p w14:paraId="67C0A13D" w14:textId="77777777" w:rsidR="006156A2" w:rsidRPr="003A1160" w:rsidRDefault="006156A2" w:rsidP="00380183">
            <w:pPr>
              <w:pStyle w:val="TableParagraph"/>
              <w:numPr>
                <w:ilvl w:val="0"/>
                <w:numId w:val="26"/>
              </w:numPr>
              <w:tabs>
                <w:tab w:val="left" w:pos="581"/>
              </w:tabs>
              <w:ind w:right="96" w:firstLine="0"/>
              <w:jc w:val="both"/>
              <w:rPr>
                <w:sz w:val="24"/>
                <w:lang w:val="fr-FR"/>
              </w:rPr>
            </w:pPr>
            <w:r w:rsidRPr="003A1160">
              <w:rPr>
                <w:sz w:val="24"/>
                <w:lang w:val="fr-FR"/>
              </w:rPr>
              <w:t>Je pense qu'elles sont de bonne qualité.</w:t>
            </w:r>
          </w:p>
        </w:tc>
        <w:tc>
          <w:tcPr>
            <w:tcW w:w="1453" w:type="dxa"/>
          </w:tcPr>
          <w:p w14:paraId="63F698D2" w14:textId="77777777" w:rsidR="006156A2" w:rsidRDefault="006156A2" w:rsidP="00A846EF">
            <w:pPr>
              <w:pStyle w:val="TableParagraph"/>
              <w:spacing w:before="283"/>
              <w:ind w:left="409"/>
              <w:rPr>
                <w:rFonts w:ascii="Microsoft Sans Serif" w:hAnsi="Microsoft Sans Serif"/>
                <w:sz w:val="44"/>
              </w:rPr>
            </w:pPr>
            <w:r>
              <w:rPr>
                <w:rFonts w:ascii="Microsoft Sans Serif" w:hAnsi="Microsoft Sans Serif"/>
                <w:spacing w:val="-10"/>
                <w:sz w:val="44"/>
              </w:rPr>
              <w:t>□</w:t>
            </w:r>
          </w:p>
        </w:tc>
        <w:tc>
          <w:tcPr>
            <w:tcW w:w="1450" w:type="dxa"/>
          </w:tcPr>
          <w:p w14:paraId="06518D34" w14:textId="77777777" w:rsidR="006156A2" w:rsidRDefault="006156A2" w:rsidP="00A846EF">
            <w:pPr>
              <w:pStyle w:val="TableParagraph"/>
              <w:spacing w:before="283"/>
              <w:ind w:left="411"/>
              <w:rPr>
                <w:rFonts w:ascii="Microsoft Sans Serif" w:hAnsi="Microsoft Sans Serif"/>
                <w:sz w:val="44"/>
              </w:rPr>
            </w:pPr>
            <w:r>
              <w:rPr>
                <w:rFonts w:ascii="Microsoft Sans Serif" w:hAnsi="Microsoft Sans Serif"/>
                <w:spacing w:val="-10"/>
                <w:sz w:val="44"/>
              </w:rPr>
              <w:t>□</w:t>
            </w:r>
          </w:p>
        </w:tc>
        <w:tc>
          <w:tcPr>
            <w:tcW w:w="1438" w:type="dxa"/>
          </w:tcPr>
          <w:p w14:paraId="01A2C05D" w14:textId="77777777" w:rsidR="006156A2" w:rsidRDefault="006156A2" w:rsidP="00A846EF">
            <w:pPr>
              <w:pStyle w:val="TableParagraph"/>
              <w:spacing w:before="283"/>
              <w:ind w:left="409"/>
              <w:rPr>
                <w:rFonts w:ascii="Microsoft Sans Serif" w:hAnsi="Microsoft Sans Serif"/>
                <w:sz w:val="44"/>
              </w:rPr>
            </w:pPr>
            <w:r>
              <w:rPr>
                <w:rFonts w:ascii="Microsoft Sans Serif" w:hAnsi="Microsoft Sans Serif"/>
                <w:spacing w:val="-10"/>
                <w:sz w:val="44"/>
              </w:rPr>
              <w:t>□</w:t>
            </w:r>
          </w:p>
        </w:tc>
        <w:tc>
          <w:tcPr>
            <w:tcW w:w="1447" w:type="dxa"/>
          </w:tcPr>
          <w:p w14:paraId="5BBA534D" w14:textId="77777777" w:rsidR="006156A2" w:rsidRDefault="006156A2" w:rsidP="00A846EF">
            <w:pPr>
              <w:pStyle w:val="TableParagraph"/>
              <w:spacing w:before="283"/>
              <w:ind w:right="351"/>
              <w:jc w:val="center"/>
              <w:rPr>
                <w:rFonts w:ascii="Microsoft Sans Serif" w:hAnsi="Microsoft Sans Serif"/>
                <w:sz w:val="44"/>
              </w:rPr>
            </w:pPr>
            <w:r>
              <w:rPr>
                <w:rFonts w:ascii="Microsoft Sans Serif" w:hAnsi="Microsoft Sans Serif"/>
                <w:spacing w:val="-10"/>
                <w:sz w:val="44"/>
              </w:rPr>
              <w:t>□</w:t>
            </w:r>
          </w:p>
        </w:tc>
        <w:tc>
          <w:tcPr>
            <w:tcW w:w="1448" w:type="dxa"/>
          </w:tcPr>
          <w:p w14:paraId="161A8E90" w14:textId="77777777" w:rsidR="006156A2" w:rsidRDefault="006156A2" w:rsidP="00A846EF">
            <w:pPr>
              <w:pStyle w:val="TableParagraph"/>
              <w:spacing w:before="283"/>
              <w:ind w:left="409"/>
              <w:rPr>
                <w:rFonts w:ascii="Microsoft Sans Serif" w:hAnsi="Microsoft Sans Serif"/>
                <w:sz w:val="44"/>
              </w:rPr>
            </w:pPr>
            <w:r>
              <w:rPr>
                <w:rFonts w:ascii="Microsoft Sans Serif" w:hAnsi="Microsoft Sans Serif"/>
                <w:spacing w:val="-10"/>
                <w:sz w:val="44"/>
              </w:rPr>
              <w:t>□</w:t>
            </w:r>
          </w:p>
        </w:tc>
      </w:tr>
      <w:tr w:rsidR="006156A2" w14:paraId="77493172" w14:textId="77777777" w:rsidTr="00A846EF">
        <w:trPr>
          <w:trHeight w:val="1048"/>
        </w:trPr>
        <w:tc>
          <w:tcPr>
            <w:tcW w:w="1829" w:type="dxa"/>
          </w:tcPr>
          <w:p w14:paraId="75CF94EE" w14:textId="77777777" w:rsidR="006156A2" w:rsidRDefault="006156A2" w:rsidP="00380183">
            <w:pPr>
              <w:pStyle w:val="TableParagraph"/>
              <w:numPr>
                <w:ilvl w:val="0"/>
                <w:numId w:val="25"/>
              </w:numPr>
              <w:tabs>
                <w:tab w:val="left" w:pos="582"/>
                <w:tab w:val="left" w:pos="1174"/>
              </w:tabs>
              <w:spacing w:line="275" w:lineRule="exact"/>
              <w:rPr>
                <w:sz w:val="24"/>
              </w:rPr>
            </w:pPr>
            <w:r>
              <w:rPr>
                <w:spacing w:val="-5"/>
                <w:sz w:val="24"/>
              </w:rPr>
              <w:lastRenderedPageBreak/>
              <w:t>Je</w:t>
            </w:r>
            <w:r>
              <w:rPr>
                <w:sz w:val="24"/>
              </w:rPr>
              <w:tab/>
            </w:r>
            <w:proofErr w:type="spellStart"/>
            <w:r>
              <w:rPr>
                <w:spacing w:val="-2"/>
                <w:sz w:val="24"/>
              </w:rPr>
              <w:t>pense</w:t>
            </w:r>
            <w:proofErr w:type="spellEnd"/>
          </w:p>
          <w:p w14:paraId="37916513" w14:textId="77777777" w:rsidR="006156A2" w:rsidRDefault="006156A2" w:rsidP="00A846EF">
            <w:pPr>
              <w:pStyle w:val="TableParagraph"/>
              <w:tabs>
                <w:tab w:val="left" w:pos="1316"/>
              </w:tabs>
              <w:ind w:left="107" w:right="100"/>
              <w:rPr>
                <w:sz w:val="24"/>
              </w:rPr>
            </w:pPr>
            <w:proofErr w:type="spellStart"/>
            <w:r>
              <w:rPr>
                <w:spacing w:val="-2"/>
                <w:sz w:val="24"/>
              </w:rPr>
              <w:t>qu'elles</w:t>
            </w:r>
            <w:proofErr w:type="spellEnd"/>
            <w:r>
              <w:rPr>
                <w:sz w:val="24"/>
              </w:rPr>
              <w:tab/>
            </w:r>
            <w:proofErr w:type="spellStart"/>
            <w:r>
              <w:rPr>
                <w:spacing w:val="-4"/>
                <w:sz w:val="24"/>
              </w:rPr>
              <w:t>sont</w:t>
            </w:r>
            <w:proofErr w:type="spellEnd"/>
            <w:r>
              <w:rPr>
                <w:spacing w:val="-4"/>
                <w:sz w:val="24"/>
              </w:rPr>
              <w:t xml:space="preserve"> </w:t>
            </w:r>
            <w:r>
              <w:rPr>
                <w:spacing w:val="-2"/>
                <w:sz w:val="24"/>
              </w:rPr>
              <w:t>objectives</w:t>
            </w:r>
          </w:p>
        </w:tc>
        <w:tc>
          <w:tcPr>
            <w:tcW w:w="1453" w:type="dxa"/>
          </w:tcPr>
          <w:p w14:paraId="5FDF520F" w14:textId="77777777" w:rsidR="006156A2" w:rsidRDefault="006156A2" w:rsidP="00A846EF">
            <w:pPr>
              <w:pStyle w:val="TableParagraph"/>
              <w:spacing w:before="283"/>
              <w:ind w:left="409"/>
              <w:rPr>
                <w:rFonts w:ascii="Microsoft Sans Serif" w:hAnsi="Microsoft Sans Serif"/>
                <w:sz w:val="44"/>
              </w:rPr>
            </w:pPr>
            <w:r>
              <w:rPr>
                <w:rFonts w:ascii="Microsoft Sans Serif" w:hAnsi="Microsoft Sans Serif"/>
                <w:spacing w:val="-10"/>
                <w:sz w:val="44"/>
              </w:rPr>
              <w:t>□</w:t>
            </w:r>
          </w:p>
        </w:tc>
        <w:tc>
          <w:tcPr>
            <w:tcW w:w="1450" w:type="dxa"/>
          </w:tcPr>
          <w:p w14:paraId="155BE038" w14:textId="77777777" w:rsidR="006156A2" w:rsidRDefault="006156A2" w:rsidP="00A846EF">
            <w:pPr>
              <w:pStyle w:val="TableParagraph"/>
              <w:spacing w:before="283"/>
              <w:ind w:left="411"/>
              <w:rPr>
                <w:rFonts w:ascii="Microsoft Sans Serif" w:hAnsi="Microsoft Sans Serif"/>
                <w:sz w:val="44"/>
              </w:rPr>
            </w:pPr>
            <w:r>
              <w:rPr>
                <w:rFonts w:ascii="Microsoft Sans Serif" w:hAnsi="Microsoft Sans Serif"/>
                <w:spacing w:val="-10"/>
                <w:sz w:val="44"/>
              </w:rPr>
              <w:t>□</w:t>
            </w:r>
          </w:p>
        </w:tc>
        <w:tc>
          <w:tcPr>
            <w:tcW w:w="1438" w:type="dxa"/>
          </w:tcPr>
          <w:p w14:paraId="00B584DC" w14:textId="77777777" w:rsidR="006156A2" w:rsidRDefault="006156A2" w:rsidP="00A846EF">
            <w:pPr>
              <w:pStyle w:val="TableParagraph"/>
              <w:spacing w:before="283"/>
              <w:ind w:left="409"/>
              <w:rPr>
                <w:rFonts w:ascii="Microsoft Sans Serif" w:hAnsi="Microsoft Sans Serif"/>
                <w:sz w:val="44"/>
              </w:rPr>
            </w:pPr>
            <w:r>
              <w:rPr>
                <w:rFonts w:ascii="Microsoft Sans Serif" w:hAnsi="Microsoft Sans Serif"/>
                <w:spacing w:val="-10"/>
                <w:sz w:val="44"/>
              </w:rPr>
              <w:t>□</w:t>
            </w:r>
          </w:p>
        </w:tc>
        <w:tc>
          <w:tcPr>
            <w:tcW w:w="1447" w:type="dxa"/>
          </w:tcPr>
          <w:p w14:paraId="4EB6AE75" w14:textId="77777777" w:rsidR="006156A2" w:rsidRDefault="006156A2" w:rsidP="00A846EF">
            <w:pPr>
              <w:pStyle w:val="TableParagraph"/>
              <w:spacing w:before="283"/>
              <w:ind w:right="351"/>
              <w:jc w:val="center"/>
              <w:rPr>
                <w:rFonts w:ascii="Microsoft Sans Serif" w:hAnsi="Microsoft Sans Serif"/>
                <w:sz w:val="44"/>
              </w:rPr>
            </w:pPr>
            <w:r>
              <w:rPr>
                <w:rFonts w:ascii="Microsoft Sans Serif" w:hAnsi="Microsoft Sans Serif"/>
                <w:spacing w:val="-10"/>
                <w:sz w:val="44"/>
              </w:rPr>
              <w:t>□</w:t>
            </w:r>
          </w:p>
        </w:tc>
        <w:tc>
          <w:tcPr>
            <w:tcW w:w="1448" w:type="dxa"/>
          </w:tcPr>
          <w:p w14:paraId="514FA3BC" w14:textId="77777777" w:rsidR="006156A2" w:rsidRDefault="006156A2" w:rsidP="00A846EF">
            <w:pPr>
              <w:pStyle w:val="TableParagraph"/>
              <w:spacing w:before="283"/>
              <w:ind w:left="409"/>
              <w:rPr>
                <w:rFonts w:ascii="Microsoft Sans Serif" w:hAnsi="Microsoft Sans Serif"/>
                <w:sz w:val="44"/>
              </w:rPr>
            </w:pPr>
            <w:r>
              <w:rPr>
                <w:rFonts w:ascii="Microsoft Sans Serif" w:hAnsi="Microsoft Sans Serif"/>
                <w:spacing w:val="-10"/>
                <w:sz w:val="44"/>
              </w:rPr>
              <w:t>□</w:t>
            </w:r>
          </w:p>
        </w:tc>
      </w:tr>
    </w:tbl>
    <w:p w14:paraId="4DFACD90" w14:textId="77777777" w:rsidR="006156A2" w:rsidRDefault="006156A2" w:rsidP="006156A2">
      <w:pPr>
        <w:pStyle w:val="TableParagraph"/>
        <w:rPr>
          <w:rFonts w:ascii="Microsoft Sans Serif" w:hAnsi="Microsoft Sans Serif"/>
          <w:sz w:val="44"/>
        </w:rPr>
        <w:sectPr w:rsidR="006156A2">
          <w:pgSz w:w="11910" w:h="16840"/>
          <w:pgMar w:top="1320" w:right="425" w:bottom="960" w:left="992" w:header="717" w:footer="772" w:gutter="0"/>
          <w:cols w:space="720"/>
        </w:sectPr>
      </w:pPr>
    </w:p>
    <w:p w14:paraId="29ACDD90" w14:textId="77777777" w:rsidR="006156A2" w:rsidRDefault="006156A2" w:rsidP="006156A2">
      <w:pPr>
        <w:pStyle w:val="Corpsdetexte"/>
        <w:spacing w:before="8"/>
        <w:rPr>
          <w:b/>
          <w:sz w:val="7"/>
        </w:r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2"/>
        <w:gridCol w:w="1383"/>
        <w:gridCol w:w="1380"/>
        <w:gridCol w:w="1380"/>
        <w:gridCol w:w="1383"/>
        <w:gridCol w:w="1382"/>
      </w:tblGrid>
      <w:tr w:rsidR="006156A2" w14:paraId="59642056" w14:textId="77777777" w:rsidTr="00A846EF">
        <w:trPr>
          <w:trHeight w:val="554"/>
        </w:trPr>
        <w:tc>
          <w:tcPr>
            <w:tcW w:w="2282" w:type="dxa"/>
          </w:tcPr>
          <w:p w14:paraId="67BCA564" w14:textId="77777777" w:rsidR="006156A2" w:rsidRDefault="006156A2" w:rsidP="00A846EF">
            <w:pPr>
              <w:pStyle w:val="TableParagraph"/>
              <w:spacing w:before="1"/>
              <w:ind w:left="107"/>
              <w:rPr>
                <w:b/>
                <w:sz w:val="24"/>
              </w:rPr>
            </w:pPr>
            <w:r>
              <w:rPr>
                <w:b/>
                <w:sz w:val="24"/>
              </w:rPr>
              <w:t xml:space="preserve">La </w:t>
            </w:r>
            <w:proofErr w:type="spellStart"/>
            <w:r>
              <w:rPr>
                <w:b/>
                <w:spacing w:val="-2"/>
                <w:sz w:val="24"/>
              </w:rPr>
              <w:t>similarité</w:t>
            </w:r>
            <w:proofErr w:type="spellEnd"/>
          </w:p>
        </w:tc>
        <w:tc>
          <w:tcPr>
            <w:tcW w:w="1383" w:type="dxa"/>
          </w:tcPr>
          <w:p w14:paraId="4B21E37D" w14:textId="77777777" w:rsidR="006156A2" w:rsidRDefault="006156A2" w:rsidP="00A846EF">
            <w:pPr>
              <w:pStyle w:val="TableParagraph"/>
              <w:spacing w:line="270" w:lineRule="atLeast"/>
              <w:ind w:left="110"/>
              <w:rPr>
                <w:sz w:val="24"/>
              </w:rPr>
            </w:pPr>
            <w:r>
              <w:rPr>
                <w:sz w:val="24"/>
              </w:rPr>
              <w:t>Pas</w:t>
            </w:r>
            <w:r>
              <w:rPr>
                <w:spacing w:val="-15"/>
                <w:sz w:val="24"/>
              </w:rPr>
              <w:t xml:space="preserve"> </w:t>
            </w:r>
            <w:r>
              <w:rPr>
                <w:sz w:val="24"/>
              </w:rPr>
              <w:t>du</w:t>
            </w:r>
            <w:r>
              <w:rPr>
                <w:spacing w:val="-15"/>
                <w:sz w:val="24"/>
              </w:rPr>
              <w:t xml:space="preserve"> </w:t>
            </w:r>
            <w:r>
              <w:rPr>
                <w:sz w:val="24"/>
              </w:rPr>
              <w:t xml:space="preserve">tout </w:t>
            </w:r>
            <w:proofErr w:type="spellStart"/>
            <w:r>
              <w:rPr>
                <w:spacing w:val="-2"/>
                <w:sz w:val="24"/>
              </w:rPr>
              <w:t>d’accord</w:t>
            </w:r>
            <w:proofErr w:type="spellEnd"/>
          </w:p>
        </w:tc>
        <w:tc>
          <w:tcPr>
            <w:tcW w:w="1380" w:type="dxa"/>
          </w:tcPr>
          <w:p w14:paraId="6E211D68" w14:textId="77777777" w:rsidR="006156A2" w:rsidRDefault="006156A2" w:rsidP="00A846EF">
            <w:pPr>
              <w:pStyle w:val="TableParagraph"/>
              <w:spacing w:line="270" w:lineRule="atLeast"/>
              <w:ind w:left="108" w:right="418"/>
              <w:rPr>
                <w:sz w:val="24"/>
              </w:rPr>
            </w:pPr>
            <w:r>
              <w:rPr>
                <w:spacing w:val="-4"/>
                <w:sz w:val="24"/>
              </w:rPr>
              <w:t xml:space="preserve">Pas </w:t>
            </w:r>
            <w:proofErr w:type="spellStart"/>
            <w:r>
              <w:rPr>
                <w:spacing w:val="-2"/>
                <w:sz w:val="24"/>
              </w:rPr>
              <w:t>d’accord</w:t>
            </w:r>
            <w:proofErr w:type="spellEnd"/>
          </w:p>
        </w:tc>
        <w:tc>
          <w:tcPr>
            <w:tcW w:w="1380" w:type="dxa"/>
          </w:tcPr>
          <w:p w14:paraId="0772074F" w14:textId="77777777" w:rsidR="006156A2" w:rsidRDefault="006156A2" w:rsidP="00A846EF">
            <w:pPr>
              <w:pStyle w:val="TableParagraph"/>
              <w:spacing w:before="1"/>
              <w:ind w:left="108"/>
              <w:rPr>
                <w:sz w:val="24"/>
              </w:rPr>
            </w:pPr>
            <w:proofErr w:type="spellStart"/>
            <w:r>
              <w:rPr>
                <w:spacing w:val="-2"/>
                <w:sz w:val="24"/>
              </w:rPr>
              <w:t>Neutre</w:t>
            </w:r>
            <w:proofErr w:type="spellEnd"/>
          </w:p>
        </w:tc>
        <w:tc>
          <w:tcPr>
            <w:tcW w:w="1383" w:type="dxa"/>
          </w:tcPr>
          <w:p w14:paraId="3C8F2429" w14:textId="77777777" w:rsidR="006156A2" w:rsidRDefault="006156A2" w:rsidP="00A846EF">
            <w:pPr>
              <w:pStyle w:val="TableParagraph"/>
              <w:spacing w:before="1"/>
              <w:ind w:left="21" w:right="279"/>
              <w:jc w:val="center"/>
              <w:rPr>
                <w:sz w:val="24"/>
              </w:rPr>
            </w:pPr>
            <w:proofErr w:type="spellStart"/>
            <w:r>
              <w:rPr>
                <w:spacing w:val="-2"/>
                <w:sz w:val="24"/>
              </w:rPr>
              <w:t>D’accord</w:t>
            </w:r>
            <w:proofErr w:type="spellEnd"/>
          </w:p>
        </w:tc>
        <w:tc>
          <w:tcPr>
            <w:tcW w:w="1382" w:type="dxa"/>
          </w:tcPr>
          <w:p w14:paraId="5A6B1727" w14:textId="77777777" w:rsidR="006156A2" w:rsidRDefault="006156A2" w:rsidP="00A846EF">
            <w:pPr>
              <w:pStyle w:val="TableParagraph"/>
              <w:spacing w:line="270" w:lineRule="atLeast"/>
              <w:ind w:left="110"/>
              <w:rPr>
                <w:sz w:val="24"/>
              </w:rPr>
            </w:pPr>
            <w:r>
              <w:rPr>
                <w:sz w:val="24"/>
              </w:rPr>
              <w:t>Tout</w:t>
            </w:r>
            <w:r>
              <w:rPr>
                <w:spacing w:val="-15"/>
                <w:sz w:val="24"/>
              </w:rPr>
              <w:t xml:space="preserve"> </w:t>
            </w:r>
            <w:r>
              <w:rPr>
                <w:sz w:val="24"/>
              </w:rPr>
              <w:t>à</w:t>
            </w:r>
            <w:r>
              <w:rPr>
                <w:spacing w:val="-15"/>
                <w:sz w:val="24"/>
              </w:rPr>
              <w:t xml:space="preserve"> </w:t>
            </w:r>
            <w:r>
              <w:rPr>
                <w:sz w:val="24"/>
              </w:rPr>
              <w:t xml:space="preserve">fait </w:t>
            </w:r>
            <w:proofErr w:type="spellStart"/>
            <w:r>
              <w:rPr>
                <w:spacing w:val="-2"/>
                <w:sz w:val="24"/>
              </w:rPr>
              <w:t>d’accord</w:t>
            </w:r>
            <w:proofErr w:type="spellEnd"/>
          </w:p>
        </w:tc>
      </w:tr>
      <w:tr w:rsidR="006156A2" w14:paraId="0E95FA1A" w14:textId="77777777" w:rsidTr="00A846EF">
        <w:trPr>
          <w:trHeight w:val="1463"/>
        </w:trPr>
        <w:tc>
          <w:tcPr>
            <w:tcW w:w="2282" w:type="dxa"/>
          </w:tcPr>
          <w:p w14:paraId="71397608" w14:textId="77777777" w:rsidR="006156A2" w:rsidRPr="003A1160" w:rsidRDefault="006156A2" w:rsidP="00380183">
            <w:pPr>
              <w:pStyle w:val="TableParagraph"/>
              <w:numPr>
                <w:ilvl w:val="0"/>
                <w:numId w:val="24"/>
              </w:numPr>
              <w:tabs>
                <w:tab w:val="left" w:pos="827"/>
                <w:tab w:val="left" w:pos="1249"/>
                <w:tab w:val="left" w:pos="1762"/>
                <w:tab w:val="left" w:pos="1945"/>
              </w:tabs>
              <w:spacing w:line="256" w:lineRule="auto"/>
              <w:ind w:right="94"/>
              <w:rPr>
                <w:sz w:val="24"/>
                <w:lang w:val="fr-FR"/>
              </w:rPr>
            </w:pPr>
            <w:r w:rsidRPr="003A1160">
              <w:rPr>
                <w:spacing w:val="-6"/>
                <w:sz w:val="24"/>
                <w:lang w:val="fr-FR"/>
              </w:rPr>
              <w:t>Je</w:t>
            </w:r>
            <w:r w:rsidRPr="003A1160">
              <w:rPr>
                <w:sz w:val="24"/>
                <w:lang w:val="fr-FR"/>
              </w:rPr>
              <w:tab/>
            </w:r>
            <w:r w:rsidRPr="003A1160">
              <w:rPr>
                <w:spacing w:val="-6"/>
                <w:sz w:val="24"/>
                <w:lang w:val="fr-FR"/>
              </w:rPr>
              <w:t>me</w:t>
            </w:r>
            <w:r w:rsidRPr="003A1160">
              <w:rPr>
                <w:sz w:val="24"/>
                <w:lang w:val="fr-FR"/>
              </w:rPr>
              <w:tab/>
            </w:r>
            <w:r w:rsidRPr="003A1160">
              <w:rPr>
                <w:spacing w:val="-4"/>
                <w:sz w:val="24"/>
                <w:lang w:val="fr-FR"/>
              </w:rPr>
              <w:t xml:space="preserve">sens </w:t>
            </w:r>
            <w:r w:rsidRPr="003A1160">
              <w:rPr>
                <w:spacing w:val="-2"/>
                <w:sz w:val="24"/>
                <w:lang w:val="fr-FR"/>
              </w:rPr>
              <w:t>proche</w:t>
            </w:r>
            <w:r w:rsidRPr="003A1160">
              <w:rPr>
                <w:sz w:val="24"/>
                <w:lang w:val="fr-FR"/>
              </w:rPr>
              <w:tab/>
            </w:r>
            <w:r w:rsidRPr="003A1160">
              <w:rPr>
                <w:sz w:val="24"/>
                <w:lang w:val="fr-FR"/>
              </w:rPr>
              <w:tab/>
            </w:r>
            <w:r w:rsidRPr="003A1160">
              <w:rPr>
                <w:spacing w:val="-6"/>
                <w:sz w:val="24"/>
                <w:lang w:val="fr-FR"/>
              </w:rPr>
              <w:t xml:space="preserve">de </w:t>
            </w:r>
            <w:r w:rsidRPr="003A1160">
              <w:rPr>
                <w:spacing w:val="-2"/>
                <w:sz w:val="24"/>
                <w:lang w:val="fr-FR"/>
              </w:rPr>
              <w:t>cette influenceuse</w:t>
            </w:r>
          </w:p>
        </w:tc>
        <w:tc>
          <w:tcPr>
            <w:tcW w:w="1383" w:type="dxa"/>
          </w:tcPr>
          <w:p w14:paraId="4471F53C" w14:textId="77777777" w:rsidR="006156A2" w:rsidRDefault="006156A2" w:rsidP="00A846EF">
            <w:pPr>
              <w:pStyle w:val="TableParagraph"/>
              <w:spacing w:before="283"/>
              <w:ind w:left="413"/>
              <w:rPr>
                <w:rFonts w:ascii="Microsoft Sans Serif" w:hAnsi="Microsoft Sans Serif"/>
                <w:sz w:val="44"/>
              </w:rPr>
            </w:pPr>
            <w:r>
              <w:rPr>
                <w:rFonts w:ascii="Microsoft Sans Serif" w:hAnsi="Microsoft Sans Serif"/>
                <w:spacing w:val="-10"/>
                <w:sz w:val="44"/>
              </w:rPr>
              <w:t>□</w:t>
            </w:r>
          </w:p>
        </w:tc>
        <w:tc>
          <w:tcPr>
            <w:tcW w:w="1380" w:type="dxa"/>
          </w:tcPr>
          <w:p w14:paraId="62D9E107" w14:textId="77777777" w:rsidR="006156A2" w:rsidRDefault="006156A2" w:rsidP="00A846EF">
            <w:pPr>
              <w:pStyle w:val="TableParagraph"/>
              <w:spacing w:before="283"/>
              <w:ind w:left="410"/>
              <w:rPr>
                <w:rFonts w:ascii="Microsoft Sans Serif" w:hAnsi="Microsoft Sans Serif"/>
                <w:sz w:val="44"/>
              </w:rPr>
            </w:pPr>
            <w:r>
              <w:rPr>
                <w:rFonts w:ascii="Microsoft Sans Serif" w:hAnsi="Microsoft Sans Serif"/>
                <w:spacing w:val="-10"/>
                <w:sz w:val="44"/>
              </w:rPr>
              <w:t>□</w:t>
            </w:r>
          </w:p>
        </w:tc>
        <w:tc>
          <w:tcPr>
            <w:tcW w:w="1380" w:type="dxa"/>
          </w:tcPr>
          <w:p w14:paraId="5B9AA867" w14:textId="77777777" w:rsidR="006156A2" w:rsidRDefault="006156A2" w:rsidP="00A846EF">
            <w:pPr>
              <w:pStyle w:val="TableParagraph"/>
              <w:spacing w:before="283"/>
              <w:ind w:left="410"/>
              <w:rPr>
                <w:rFonts w:ascii="Microsoft Sans Serif" w:hAnsi="Microsoft Sans Serif"/>
                <w:sz w:val="44"/>
              </w:rPr>
            </w:pPr>
            <w:r>
              <w:rPr>
                <w:rFonts w:ascii="Microsoft Sans Serif" w:hAnsi="Microsoft Sans Serif"/>
                <w:spacing w:val="-10"/>
                <w:sz w:val="44"/>
              </w:rPr>
              <w:t>□</w:t>
            </w:r>
          </w:p>
        </w:tc>
        <w:tc>
          <w:tcPr>
            <w:tcW w:w="1383" w:type="dxa"/>
          </w:tcPr>
          <w:p w14:paraId="573B4F9C" w14:textId="77777777" w:rsidR="006156A2" w:rsidRDefault="006156A2" w:rsidP="00A846EF">
            <w:pPr>
              <w:pStyle w:val="TableParagraph"/>
              <w:spacing w:before="283"/>
              <w:ind w:right="279"/>
              <w:jc w:val="center"/>
              <w:rPr>
                <w:rFonts w:ascii="Microsoft Sans Serif" w:hAnsi="Microsoft Sans Serif"/>
                <w:sz w:val="44"/>
              </w:rPr>
            </w:pPr>
            <w:r>
              <w:rPr>
                <w:rFonts w:ascii="Microsoft Sans Serif" w:hAnsi="Microsoft Sans Serif"/>
                <w:spacing w:val="-10"/>
                <w:sz w:val="44"/>
              </w:rPr>
              <w:t>□</w:t>
            </w:r>
          </w:p>
        </w:tc>
        <w:tc>
          <w:tcPr>
            <w:tcW w:w="1382" w:type="dxa"/>
          </w:tcPr>
          <w:p w14:paraId="1969E57F" w14:textId="77777777" w:rsidR="006156A2" w:rsidRDefault="006156A2" w:rsidP="00A846EF">
            <w:pPr>
              <w:pStyle w:val="TableParagraph"/>
              <w:spacing w:before="283"/>
              <w:ind w:left="413"/>
              <w:rPr>
                <w:rFonts w:ascii="Microsoft Sans Serif" w:hAnsi="Microsoft Sans Serif"/>
                <w:sz w:val="44"/>
              </w:rPr>
            </w:pPr>
            <w:r>
              <w:rPr>
                <w:rFonts w:ascii="Microsoft Sans Serif" w:hAnsi="Microsoft Sans Serif"/>
                <w:spacing w:val="-10"/>
                <w:sz w:val="44"/>
              </w:rPr>
              <w:t>□</w:t>
            </w:r>
          </w:p>
        </w:tc>
      </w:tr>
      <w:tr w:rsidR="006156A2" w14:paraId="790D0955" w14:textId="77777777" w:rsidTr="00A846EF">
        <w:trPr>
          <w:trHeight w:val="1445"/>
        </w:trPr>
        <w:tc>
          <w:tcPr>
            <w:tcW w:w="2282" w:type="dxa"/>
          </w:tcPr>
          <w:p w14:paraId="2AA87D6E" w14:textId="77777777" w:rsidR="006156A2" w:rsidRPr="003A1160" w:rsidRDefault="006156A2" w:rsidP="00380183">
            <w:pPr>
              <w:pStyle w:val="TableParagraph"/>
              <w:numPr>
                <w:ilvl w:val="0"/>
                <w:numId w:val="23"/>
              </w:numPr>
              <w:tabs>
                <w:tab w:val="left" w:pos="827"/>
                <w:tab w:val="left" w:pos="2065"/>
              </w:tabs>
              <w:spacing w:line="256" w:lineRule="auto"/>
              <w:ind w:right="97"/>
              <w:rPr>
                <w:sz w:val="24"/>
                <w:lang w:val="fr-FR"/>
              </w:rPr>
            </w:pPr>
            <w:r w:rsidRPr="003A1160">
              <w:rPr>
                <w:spacing w:val="-2"/>
                <w:sz w:val="24"/>
                <w:lang w:val="fr-FR"/>
              </w:rPr>
              <w:t>J’aimerais ressembler</w:t>
            </w:r>
            <w:r w:rsidRPr="003A1160">
              <w:rPr>
                <w:sz w:val="24"/>
                <w:lang w:val="fr-FR"/>
              </w:rPr>
              <w:tab/>
            </w:r>
            <w:r w:rsidRPr="003A1160">
              <w:rPr>
                <w:spacing w:val="-10"/>
                <w:sz w:val="24"/>
                <w:lang w:val="fr-FR"/>
              </w:rPr>
              <w:t xml:space="preserve">à </w:t>
            </w:r>
            <w:r w:rsidRPr="003A1160">
              <w:rPr>
                <w:spacing w:val="-2"/>
                <w:sz w:val="24"/>
                <w:lang w:val="fr-FR"/>
              </w:rPr>
              <w:t>cette influenceuse</w:t>
            </w:r>
          </w:p>
        </w:tc>
        <w:tc>
          <w:tcPr>
            <w:tcW w:w="1383" w:type="dxa"/>
          </w:tcPr>
          <w:p w14:paraId="1CE0B177" w14:textId="77777777" w:rsidR="006156A2" w:rsidRDefault="006156A2" w:rsidP="00A846EF">
            <w:pPr>
              <w:pStyle w:val="TableParagraph"/>
              <w:spacing w:before="283"/>
              <w:ind w:left="413"/>
              <w:rPr>
                <w:rFonts w:ascii="Microsoft Sans Serif" w:hAnsi="Microsoft Sans Serif"/>
                <w:sz w:val="44"/>
              </w:rPr>
            </w:pPr>
            <w:r>
              <w:rPr>
                <w:rFonts w:ascii="Microsoft Sans Serif" w:hAnsi="Microsoft Sans Serif"/>
                <w:spacing w:val="-10"/>
                <w:sz w:val="44"/>
              </w:rPr>
              <w:t>□</w:t>
            </w:r>
          </w:p>
        </w:tc>
        <w:tc>
          <w:tcPr>
            <w:tcW w:w="1380" w:type="dxa"/>
          </w:tcPr>
          <w:p w14:paraId="7304E729" w14:textId="77777777" w:rsidR="006156A2" w:rsidRDefault="006156A2" w:rsidP="00A846EF">
            <w:pPr>
              <w:pStyle w:val="TableParagraph"/>
              <w:spacing w:before="283"/>
              <w:ind w:left="410"/>
              <w:rPr>
                <w:rFonts w:ascii="Microsoft Sans Serif" w:hAnsi="Microsoft Sans Serif"/>
                <w:sz w:val="44"/>
              </w:rPr>
            </w:pPr>
            <w:r>
              <w:rPr>
                <w:rFonts w:ascii="Microsoft Sans Serif" w:hAnsi="Microsoft Sans Serif"/>
                <w:spacing w:val="-10"/>
                <w:sz w:val="44"/>
              </w:rPr>
              <w:t>□</w:t>
            </w:r>
          </w:p>
        </w:tc>
        <w:tc>
          <w:tcPr>
            <w:tcW w:w="1380" w:type="dxa"/>
          </w:tcPr>
          <w:p w14:paraId="1E25144C" w14:textId="77777777" w:rsidR="006156A2" w:rsidRDefault="006156A2" w:rsidP="00A846EF">
            <w:pPr>
              <w:pStyle w:val="TableParagraph"/>
              <w:spacing w:before="283"/>
              <w:ind w:left="410"/>
              <w:rPr>
                <w:rFonts w:ascii="Microsoft Sans Serif" w:hAnsi="Microsoft Sans Serif"/>
                <w:sz w:val="44"/>
              </w:rPr>
            </w:pPr>
            <w:r>
              <w:rPr>
                <w:rFonts w:ascii="Microsoft Sans Serif" w:hAnsi="Microsoft Sans Serif"/>
                <w:spacing w:val="-10"/>
                <w:sz w:val="44"/>
              </w:rPr>
              <w:t>□</w:t>
            </w:r>
          </w:p>
        </w:tc>
        <w:tc>
          <w:tcPr>
            <w:tcW w:w="1383" w:type="dxa"/>
          </w:tcPr>
          <w:p w14:paraId="0F885997" w14:textId="77777777" w:rsidR="006156A2" w:rsidRDefault="006156A2" w:rsidP="00A846EF">
            <w:pPr>
              <w:pStyle w:val="TableParagraph"/>
              <w:spacing w:before="283"/>
              <w:ind w:right="279"/>
              <w:jc w:val="center"/>
              <w:rPr>
                <w:rFonts w:ascii="Microsoft Sans Serif" w:hAnsi="Microsoft Sans Serif"/>
                <w:sz w:val="44"/>
              </w:rPr>
            </w:pPr>
            <w:r>
              <w:rPr>
                <w:rFonts w:ascii="Microsoft Sans Serif" w:hAnsi="Microsoft Sans Serif"/>
                <w:spacing w:val="-10"/>
                <w:sz w:val="44"/>
              </w:rPr>
              <w:t>□</w:t>
            </w:r>
          </w:p>
        </w:tc>
        <w:tc>
          <w:tcPr>
            <w:tcW w:w="1382" w:type="dxa"/>
          </w:tcPr>
          <w:p w14:paraId="7CE1AF3F" w14:textId="77777777" w:rsidR="006156A2" w:rsidRDefault="006156A2" w:rsidP="00A846EF">
            <w:pPr>
              <w:pStyle w:val="TableParagraph"/>
              <w:spacing w:before="283"/>
              <w:ind w:left="413"/>
              <w:rPr>
                <w:rFonts w:ascii="Microsoft Sans Serif" w:hAnsi="Microsoft Sans Serif"/>
                <w:sz w:val="44"/>
              </w:rPr>
            </w:pPr>
            <w:r>
              <w:rPr>
                <w:rFonts w:ascii="Microsoft Sans Serif" w:hAnsi="Microsoft Sans Serif"/>
                <w:spacing w:val="-10"/>
                <w:sz w:val="44"/>
              </w:rPr>
              <w:t>□</w:t>
            </w:r>
          </w:p>
        </w:tc>
      </w:tr>
      <w:tr w:rsidR="006156A2" w14:paraId="5088E80C" w14:textId="77777777" w:rsidTr="00A846EF">
        <w:trPr>
          <w:trHeight w:val="1466"/>
        </w:trPr>
        <w:tc>
          <w:tcPr>
            <w:tcW w:w="2282" w:type="dxa"/>
          </w:tcPr>
          <w:p w14:paraId="042BEF0E" w14:textId="77777777" w:rsidR="006156A2" w:rsidRPr="003A1160" w:rsidRDefault="006156A2" w:rsidP="00380183">
            <w:pPr>
              <w:pStyle w:val="TableParagraph"/>
              <w:numPr>
                <w:ilvl w:val="0"/>
                <w:numId w:val="22"/>
              </w:numPr>
              <w:tabs>
                <w:tab w:val="left" w:pos="827"/>
                <w:tab w:val="left" w:pos="1350"/>
              </w:tabs>
              <w:spacing w:before="1" w:line="256" w:lineRule="auto"/>
              <w:ind w:right="94"/>
              <w:rPr>
                <w:sz w:val="24"/>
                <w:lang w:val="fr-FR"/>
              </w:rPr>
            </w:pPr>
            <w:r w:rsidRPr="003A1160">
              <w:rPr>
                <w:spacing w:val="-6"/>
                <w:sz w:val="24"/>
                <w:lang w:val="fr-FR"/>
              </w:rPr>
              <w:t>Je</w:t>
            </w:r>
            <w:r w:rsidRPr="003A1160">
              <w:rPr>
                <w:sz w:val="24"/>
                <w:lang w:val="fr-FR"/>
              </w:rPr>
              <w:tab/>
            </w:r>
            <w:r w:rsidRPr="003A1160">
              <w:rPr>
                <w:spacing w:val="-2"/>
                <w:sz w:val="24"/>
                <w:lang w:val="fr-FR"/>
              </w:rPr>
              <w:t>voudrais rencontrer cette influenceuse</w:t>
            </w:r>
          </w:p>
        </w:tc>
        <w:tc>
          <w:tcPr>
            <w:tcW w:w="1383" w:type="dxa"/>
          </w:tcPr>
          <w:p w14:paraId="247E923A" w14:textId="77777777" w:rsidR="006156A2" w:rsidRDefault="006156A2" w:rsidP="00A846EF">
            <w:pPr>
              <w:pStyle w:val="TableParagraph"/>
              <w:spacing w:before="9"/>
              <w:ind w:left="413"/>
              <w:rPr>
                <w:rFonts w:ascii="Microsoft Sans Serif" w:hAnsi="Microsoft Sans Serif"/>
                <w:sz w:val="44"/>
              </w:rPr>
            </w:pPr>
            <w:r>
              <w:rPr>
                <w:rFonts w:ascii="Microsoft Sans Serif" w:hAnsi="Microsoft Sans Serif"/>
                <w:spacing w:val="-10"/>
                <w:sz w:val="44"/>
              </w:rPr>
              <w:t>□</w:t>
            </w:r>
          </w:p>
        </w:tc>
        <w:tc>
          <w:tcPr>
            <w:tcW w:w="1380" w:type="dxa"/>
          </w:tcPr>
          <w:p w14:paraId="26BC8002" w14:textId="77777777" w:rsidR="006156A2" w:rsidRDefault="006156A2" w:rsidP="00A846EF">
            <w:pPr>
              <w:pStyle w:val="TableParagraph"/>
              <w:spacing w:before="9"/>
              <w:ind w:left="410"/>
              <w:rPr>
                <w:rFonts w:ascii="Microsoft Sans Serif" w:hAnsi="Microsoft Sans Serif"/>
                <w:sz w:val="44"/>
              </w:rPr>
            </w:pPr>
            <w:r>
              <w:rPr>
                <w:rFonts w:ascii="Microsoft Sans Serif" w:hAnsi="Microsoft Sans Serif"/>
                <w:spacing w:val="-10"/>
                <w:sz w:val="44"/>
              </w:rPr>
              <w:t>□</w:t>
            </w:r>
          </w:p>
        </w:tc>
        <w:tc>
          <w:tcPr>
            <w:tcW w:w="1380" w:type="dxa"/>
          </w:tcPr>
          <w:p w14:paraId="28878466" w14:textId="77777777" w:rsidR="006156A2" w:rsidRDefault="006156A2" w:rsidP="00A846EF">
            <w:pPr>
              <w:pStyle w:val="TableParagraph"/>
              <w:spacing w:before="9"/>
              <w:ind w:left="410"/>
              <w:rPr>
                <w:rFonts w:ascii="Microsoft Sans Serif" w:hAnsi="Microsoft Sans Serif"/>
                <w:sz w:val="44"/>
              </w:rPr>
            </w:pPr>
            <w:r>
              <w:rPr>
                <w:rFonts w:ascii="Microsoft Sans Serif" w:hAnsi="Microsoft Sans Serif"/>
                <w:spacing w:val="-10"/>
                <w:sz w:val="44"/>
              </w:rPr>
              <w:t>□</w:t>
            </w:r>
          </w:p>
        </w:tc>
        <w:tc>
          <w:tcPr>
            <w:tcW w:w="1383" w:type="dxa"/>
          </w:tcPr>
          <w:p w14:paraId="71EF1551" w14:textId="77777777" w:rsidR="006156A2" w:rsidRDefault="006156A2" w:rsidP="00A846EF">
            <w:pPr>
              <w:pStyle w:val="TableParagraph"/>
              <w:spacing w:before="9"/>
              <w:ind w:right="279"/>
              <w:jc w:val="center"/>
              <w:rPr>
                <w:rFonts w:ascii="Microsoft Sans Serif" w:hAnsi="Microsoft Sans Serif"/>
                <w:sz w:val="44"/>
              </w:rPr>
            </w:pPr>
            <w:r>
              <w:rPr>
                <w:rFonts w:ascii="Microsoft Sans Serif" w:hAnsi="Microsoft Sans Serif"/>
                <w:spacing w:val="-10"/>
                <w:sz w:val="44"/>
              </w:rPr>
              <w:t>□</w:t>
            </w:r>
          </w:p>
        </w:tc>
        <w:tc>
          <w:tcPr>
            <w:tcW w:w="1382" w:type="dxa"/>
          </w:tcPr>
          <w:p w14:paraId="7C11C393" w14:textId="77777777" w:rsidR="006156A2" w:rsidRDefault="006156A2" w:rsidP="00A846EF">
            <w:pPr>
              <w:pStyle w:val="TableParagraph"/>
              <w:spacing w:before="9"/>
              <w:ind w:left="413"/>
              <w:rPr>
                <w:rFonts w:ascii="Microsoft Sans Serif" w:hAnsi="Microsoft Sans Serif"/>
                <w:sz w:val="44"/>
              </w:rPr>
            </w:pPr>
            <w:r>
              <w:rPr>
                <w:rFonts w:ascii="Microsoft Sans Serif" w:hAnsi="Microsoft Sans Serif"/>
                <w:spacing w:val="-10"/>
                <w:sz w:val="44"/>
              </w:rPr>
              <w:t>□</w:t>
            </w:r>
          </w:p>
        </w:tc>
      </w:tr>
      <w:tr w:rsidR="006156A2" w14:paraId="5E620FBD" w14:textId="77777777" w:rsidTr="00A846EF">
        <w:trPr>
          <w:trHeight w:val="1463"/>
        </w:trPr>
        <w:tc>
          <w:tcPr>
            <w:tcW w:w="2282" w:type="dxa"/>
          </w:tcPr>
          <w:p w14:paraId="2F3AE1C3" w14:textId="77777777" w:rsidR="006156A2" w:rsidRPr="003A1160" w:rsidRDefault="006156A2" w:rsidP="00380183">
            <w:pPr>
              <w:pStyle w:val="TableParagraph"/>
              <w:numPr>
                <w:ilvl w:val="0"/>
                <w:numId w:val="21"/>
              </w:numPr>
              <w:tabs>
                <w:tab w:val="left" w:pos="827"/>
                <w:tab w:val="left" w:pos="1249"/>
                <w:tab w:val="left" w:pos="1762"/>
                <w:tab w:val="left" w:pos="2065"/>
              </w:tabs>
              <w:spacing w:line="256" w:lineRule="auto"/>
              <w:ind w:right="94"/>
              <w:rPr>
                <w:sz w:val="24"/>
                <w:lang w:val="fr-FR"/>
              </w:rPr>
            </w:pPr>
            <w:r w:rsidRPr="003A1160">
              <w:rPr>
                <w:spacing w:val="-6"/>
                <w:sz w:val="24"/>
                <w:lang w:val="fr-FR"/>
              </w:rPr>
              <w:t>Je</w:t>
            </w:r>
            <w:r w:rsidRPr="003A1160">
              <w:rPr>
                <w:sz w:val="24"/>
                <w:lang w:val="fr-FR"/>
              </w:rPr>
              <w:tab/>
            </w:r>
            <w:r w:rsidRPr="003A1160">
              <w:rPr>
                <w:spacing w:val="-6"/>
                <w:sz w:val="24"/>
                <w:lang w:val="fr-FR"/>
              </w:rPr>
              <w:t>me</w:t>
            </w:r>
            <w:r w:rsidRPr="003A1160">
              <w:rPr>
                <w:sz w:val="24"/>
                <w:lang w:val="fr-FR"/>
              </w:rPr>
              <w:tab/>
            </w:r>
            <w:r w:rsidRPr="003A1160">
              <w:rPr>
                <w:spacing w:val="-4"/>
                <w:sz w:val="24"/>
                <w:lang w:val="fr-FR"/>
              </w:rPr>
              <w:t xml:space="preserve">sens </w:t>
            </w:r>
            <w:r w:rsidRPr="003A1160">
              <w:rPr>
                <w:spacing w:val="-2"/>
                <w:sz w:val="24"/>
                <w:lang w:val="fr-FR"/>
              </w:rPr>
              <w:t>attachée</w:t>
            </w:r>
            <w:r w:rsidRPr="003A1160">
              <w:rPr>
                <w:sz w:val="24"/>
                <w:lang w:val="fr-FR"/>
              </w:rPr>
              <w:tab/>
            </w:r>
            <w:r w:rsidRPr="003A1160">
              <w:rPr>
                <w:sz w:val="24"/>
                <w:lang w:val="fr-FR"/>
              </w:rPr>
              <w:tab/>
            </w:r>
            <w:r w:rsidRPr="003A1160">
              <w:rPr>
                <w:spacing w:val="-10"/>
                <w:sz w:val="24"/>
                <w:lang w:val="fr-FR"/>
              </w:rPr>
              <w:t xml:space="preserve">à </w:t>
            </w:r>
            <w:r w:rsidRPr="003A1160">
              <w:rPr>
                <w:spacing w:val="-2"/>
                <w:sz w:val="24"/>
                <w:lang w:val="fr-FR"/>
              </w:rPr>
              <w:t>cette influenceuse</w:t>
            </w:r>
          </w:p>
        </w:tc>
        <w:tc>
          <w:tcPr>
            <w:tcW w:w="1383" w:type="dxa"/>
          </w:tcPr>
          <w:p w14:paraId="00F3C1AC" w14:textId="77777777" w:rsidR="006156A2" w:rsidRDefault="006156A2" w:rsidP="00A846EF">
            <w:pPr>
              <w:pStyle w:val="TableParagraph"/>
              <w:spacing w:before="7"/>
              <w:ind w:left="413"/>
              <w:rPr>
                <w:rFonts w:ascii="Microsoft Sans Serif" w:hAnsi="Microsoft Sans Serif"/>
                <w:sz w:val="44"/>
              </w:rPr>
            </w:pPr>
            <w:r>
              <w:rPr>
                <w:rFonts w:ascii="Microsoft Sans Serif" w:hAnsi="Microsoft Sans Serif"/>
                <w:spacing w:val="-10"/>
                <w:sz w:val="44"/>
              </w:rPr>
              <w:t>□</w:t>
            </w:r>
          </w:p>
        </w:tc>
        <w:tc>
          <w:tcPr>
            <w:tcW w:w="1380" w:type="dxa"/>
          </w:tcPr>
          <w:p w14:paraId="22599012"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80" w:type="dxa"/>
          </w:tcPr>
          <w:p w14:paraId="60F8B8F0"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83" w:type="dxa"/>
          </w:tcPr>
          <w:p w14:paraId="40DBAF95" w14:textId="77777777" w:rsidR="006156A2" w:rsidRDefault="006156A2" w:rsidP="00A846EF">
            <w:pPr>
              <w:pStyle w:val="TableParagraph"/>
              <w:spacing w:before="7"/>
              <w:ind w:right="279"/>
              <w:jc w:val="center"/>
              <w:rPr>
                <w:rFonts w:ascii="Microsoft Sans Serif" w:hAnsi="Microsoft Sans Serif"/>
                <w:sz w:val="44"/>
              </w:rPr>
            </w:pPr>
            <w:r>
              <w:rPr>
                <w:rFonts w:ascii="Microsoft Sans Serif" w:hAnsi="Microsoft Sans Serif"/>
                <w:spacing w:val="-10"/>
                <w:sz w:val="44"/>
              </w:rPr>
              <w:t>□</w:t>
            </w:r>
          </w:p>
        </w:tc>
        <w:tc>
          <w:tcPr>
            <w:tcW w:w="1382" w:type="dxa"/>
          </w:tcPr>
          <w:p w14:paraId="46EBC7F0" w14:textId="77777777" w:rsidR="006156A2" w:rsidRDefault="006156A2" w:rsidP="00A846EF">
            <w:pPr>
              <w:pStyle w:val="TableParagraph"/>
              <w:spacing w:before="7"/>
              <w:ind w:left="413"/>
              <w:rPr>
                <w:rFonts w:ascii="Microsoft Sans Serif" w:hAnsi="Microsoft Sans Serif"/>
                <w:sz w:val="44"/>
              </w:rPr>
            </w:pPr>
            <w:r>
              <w:rPr>
                <w:rFonts w:ascii="Microsoft Sans Serif" w:hAnsi="Microsoft Sans Serif"/>
                <w:spacing w:val="-10"/>
                <w:sz w:val="44"/>
              </w:rPr>
              <w:t>□</w:t>
            </w:r>
          </w:p>
        </w:tc>
      </w:tr>
      <w:tr w:rsidR="006156A2" w14:paraId="55B658E3" w14:textId="77777777" w:rsidTr="00A846EF">
        <w:trPr>
          <w:trHeight w:val="1175"/>
        </w:trPr>
        <w:tc>
          <w:tcPr>
            <w:tcW w:w="2282" w:type="dxa"/>
          </w:tcPr>
          <w:p w14:paraId="73029F6C" w14:textId="77777777" w:rsidR="006156A2" w:rsidRPr="003A1160" w:rsidRDefault="006156A2" w:rsidP="00380183">
            <w:pPr>
              <w:pStyle w:val="TableParagraph"/>
              <w:numPr>
                <w:ilvl w:val="0"/>
                <w:numId w:val="20"/>
              </w:numPr>
              <w:tabs>
                <w:tab w:val="left" w:pos="827"/>
              </w:tabs>
              <w:spacing w:line="252" w:lineRule="auto"/>
              <w:ind w:right="94"/>
              <w:jc w:val="both"/>
              <w:rPr>
                <w:sz w:val="24"/>
                <w:lang w:val="fr-FR"/>
              </w:rPr>
            </w:pPr>
            <w:r w:rsidRPr="003A1160">
              <w:rPr>
                <w:sz w:val="24"/>
                <w:lang w:val="fr-FR"/>
              </w:rPr>
              <w:t xml:space="preserve">Je me sens différente de </w:t>
            </w:r>
            <w:r w:rsidRPr="003A1160">
              <w:rPr>
                <w:spacing w:val="-2"/>
                <w:sz w:val="24"/>
                <w:lang w:val="fr-FR"/>
              </w:rPr>
              <w:t>cette</w:t>
            </w:r>
          </w:p>
          <w:p w14:paraId="46AAE34D" w14:textId="77777777" w:rsidR="006156A2" w:rsidRDefault="006156A2" w:rsidP="00A846EF">
            <w:pPr>
              <w:pStyle w:val="TableParagraph"/>
              <w:spacing w:before="6" w:line="273" w:lineRule="exact"/>
              <w:ind w:left="827"/>
              <w:rPr>
                <w:sz w:val="24"/>
              </w:rPr>
            </w:pPr>
            <w:proofErr w:type="spellStart"/>
            <w:r>
              <w:rPr>
                <w:spacing w:val="-2"/>
                <w:sz w:val="24"/>
              </w:rPr>
              <w:t>influenceuse</w:t>
            </w:r>
            <w:proofErr w:type="spellEnd"/>
          </w:p>
        </w:tc>
        <w:tc>
          <w:tcPr>
            <w:tcW w:w="1383" w:type="dxa"/>
          </w:tcPr>
          <w:p w14:paraId="24DEDE8F" w14:textId="77777777" w:rsidR="006156A2" w:rsidRDefault="006156A2" w:rsidP="00A846EF">
            <w:pPr>
              <w:pStyle w:val="TableParagraph"/>
              <w:spacing w:before="7"/>
              <w:ind w:left="413"/>
              <w:rPr>
                <w:rFonts w:ascii="Microsoft Sans Serif" w:hAnsi="Microsoft Sans Serif"/>
                <w:sz w:val="44"/>
              </w:rPr>
            </w:pPr>
            <w:r>
              <w:rPr>
                <w:rFonts w:ascii="Microsoft Sans Serif" w:hAnsi="Microsoft Sans Serif"/>
                <w:spacing w:val="-10"/>
                <w:sz w:val="44"/>
              </w:rPr>
              <w:t>□</w:t>
            </w:r>
          </w:p>
        </w:tc>
        <w:tc>
          <w:tcPr>
            <w:tcW w:w="1380" w:type="dxa"/>
          </w:tcPr>
          <w:p w14:paraId="150CE8C5"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80" w:type="dxa"/>
          </w:tcPr>
          <w:p w14:paraId="2B4A98B9"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83" w:type="dxa"/>
          </w:tcPr>
          <w:p w14:paraId="67D1ABCD" w14:textId="77777777" w:rsidR="006156A2" w:rsidRDefault="006156A2" w:rsidP="00A846EF">
            <w:pPr>
              <w:pStyle w:val="TableParagraph"/>
              <w:spacing w:before="7"/>
              <w:ind w:right="279"/>
              <w:jc w:val="center"/>
              <w:rPr>
                <w:rFonts w:ascii="Microsoft Sans Serif" w:hAnsi="Microsoft Sans Serif"/>
                <w:sz w:val="44"/>
              </w:rPr>
            </w:pPr>
            <w:r>
              <w:rPr>
                <w:rFonts w:ascii="Microsoft Sans Serif" w:hAnsi="Microsoft Sans Serif"/>
                <w:spacing w:val="-10"/>
                <w:sz w:val="44"/>
              </w:rPr>
              <w:t>□</w:t>
            </w:r>
          </w:p>
        </w:tc>
        <w:tc>
          <w:tcPr>
            <w:tcW w:w="1382" w:type="dxa"/>
          </w:tcPr>
          <w:p w14:paraId="71B8B2F5" w14:textId="77777777" w:rsidR="006156A2" w:rsidRDefault="006156A2" w:rsidP="00A846EF">
            <w:pPr>
              <w:pStyle w:val="TableParagraph"/>
              <w:spacing w:before="7"/>
              <w:ind w:left="413"/>
              <w:rPr>
                <w:rFonts w:ascii="Microsoft Sans Serif" w:hAnsi="Microsoft Sans Serif"/>
                <w:sz w:val="44"/>
              </w:rPr>
            </w:pPr>
            <w:r>
              <w:rPr>
                <w:rFonts w:ascii="Microsoft Sans Serif" w:hAnsi="Microsoft Sans Serif"/>
                <w:spacing w:val="-10"/>
                <w:sz w:val="44"/>
              </w:rPr>
              <w:t>□</w:t>
            </w:r>
          </w:p>
        </w:tc>
      </w:tr>
      <w:tr w:rsidR="006156A2" w14:paraId="3599874A" w14:textId="77777777" w:rsidTr="00A846EF">
        <w:trPr>
          <w:trHeight w:val="1650"/>
        </w:trPr>
        <w:tc>
          <w:tcPr>
            <w:tcW w:w="2282" w:type="dxa"/>
          </w:tcPr>
          <w:p w14:paraId="4F7CEE48" w14:textId="77777777" w:rsidR="006156A2" w:rsidRPr="003A1160" w:rsidRDefault="006156A2" w:rsidP="00380183">
            <w:pPr>
              <w:pStyle w:val="TableParagraph"/>
              <w:numPr>
                <w:ilvl w:val="0"/>
                <w:numId w:val="19"/>
              </w:numPr>
              <w:tabs>
                <w:tab w:val="left" w:pos="827"/>
                <w:tab w:val="left" w:pos="1280"/>
              </w:tabs>
              <w:spacing w:before="1"/>
              <w:ind w:right="97"/>
              <w:rPr>
                <w:sz w:val="24"/>
                <w:lang w:val="fr-FR"/>
              </w:rPr>
            </w:pPr>
            <w:r w:rsidRPr="003A1160">
              <w:rPr>
                <w:spacing w:val="-4"/>
                <w:sz w:val="24"/>
                <w:lang w:val="fr-FR"/>
              </w:rPr>
              <w:t xml:space="preserve">J’ai </w:t>
            </w:r>
            <w:r w:rsidRPr="003A1160">
              <w:rPr>
                <w:spacing w:val="-2"/>
                <w:sz w:val="24"/>
                <w:lang w:val="fr-FR"/>
              </w:rPr>
              <w:t xml:space="preserve">l’impression </w:t>
            </w:r>
            <w:r w:rsidRPr="003A1160">
              <w:rPr>
                <w:spacing w:val="-6"/>
                <w:sz w:val="24"/>
                <w:lang w:val="fr-FR"/>
              </w:rPr>
              <w:t>de</w:t>
            </w:r>
            <w:r w:rsidRPr="003A1160">
              <w:rPr>
                <w:sz w:val="24"/>
                <w:lang w:val="fr-FR"/>
              </w:rPr>
              <w:tab/>
            </w:r>
            <w:r w:rsidRPr="003A1160">
              <w:rPr>
                <w:spacing w:val="-2"/>
                <w:sz w:val="24"/>
                <w:lang w:val="fr-FR"/>
              </w:rPr>
              <w:t>connaître cette influenceuse</w:t>
            </w:r>
          </w:p>
        </w:tc>
        <w:tc>
          <w:tcPr>
            <w:tcW w:w="1383" w:type="dxa"/>
          </w:tcPr>
          <w:p w14:paraId="06CE16A1" w14:textId="77777777" w:rsidR="006156A2" w:rsidRDefault="006156A2" w:rsidP="00A846EF">
            <w:pPr>
              <w:pStyle w:val="TableParagraph"/>
              <w:spacing w:before="9"/>
              <w:ind w:left="413"/>
              <w:rPr>
                <w:rFonts w:ascii="Microsoft Sans Serif" w:hAnsi="Microsoft Sans Serif"/>
                <w:sz w:val="44"/>
              </w:rPr>
            </w:pPr>
            <w:r>
              <w:rPr>
                <w:rFonts w:ascii="Microsoft Sans Serif" w:hAnsi="Microsoft Sans Serif"/>
                <w:spacing w:val="-10"/>
                <w:sz w:val="44"/>
              </w:rPr>
              <w:t>□</w:t>
            </w:r>
          </w:p>
        </w:tc>
        <w:tc>
          <w:tcPr>
            <w:tcW w:w="1380" w:type="dxa"/>
          </w:tcPr>
          <w:p w14:paraId="2B46C321" w14:textId="77777777" w:rsidR="006156A2" w:rsidRDefault="006156A2" w:rsidP="00A846EF">
            <w:pPr>
              <w:pStyle w:val="TableParagraph"/>
              <w:spacing w:before="9"/>
              <w:ind w:left="410"/>
              <w:rPr>
                <w:rFonts w:ascii="Microsoft Sans Serif" w:hAnsi="Microsoft Sans Serif"/>
                <w:sz w:val="44"/>
              </w:rPr>
            </w:pPr>
            <w:r>
              <w:rPr>
                <w:rFonts w:ascii="Microsoft Sans Serif" w:hAnsi="Microsoft Sans Serif"/>
                <w:spacing w:val="-10"/>
                <w:sz w:val="44"/>
              </w:rPr>
              <w:t>□</w:t>
            </w:r>
          </w:p>
        </w:tc>
        <w:tc>
          <w:tcPr>
            <w:tcW w:w="1380" w:type="dxa"/>
          </w:tcPr>
          <w:p w14:paraId="54B89C02" w14:textId="77777777" w:rsidR="006156A2" w:rsidRDefault="006156A2" w:rsidP="00A846EF">
            <w:pPr>
              <w:pStyle w:val="TableParagraph"/>
              <w:spacing w:before="9"/>
              <w:ind w:left="410"/>
              <w:rPr>
                <w:rFonts w:ascii="Microsoft Sans Serif" w:hAnsi="Microsoft Sans Serif"/>
                <w:sz w:val="44"/>
              </w:rPr>
            </w:pPr>
            <w:r>
              <w:rPr>
                <w:rFonts w:ascii="Microsoft Sans Serif" w:hAnsi="Microsoft Sans Serif"/>
                <w:spacing w:val="-10"/>
                <w:sz w:val="44"/>
              </w:rPr>
              <w:t>□</w:t>
            </w:r>
          </w:p>
        </w:tc>
        <w:tc>
          <w:tcPr>
            <w:tcW w:w="1383" w:type="dxa"/>
          </w:tcPr>
          <w:p w14:paraId="4945DC75" w14:textId="77777777" w:rsidR="006156A2" w:rsidRDefault="006156A2" w:rsidP="00A846EF">
            <w:pPr>
              <w:pStyle w:val="TableParagraph"/>
              <w:spacing w:before="9"/>
              <w:ind w:right="279"/>
              <w:jc w:val="center"/>
              <w:rPr>
                <w:rFonts w:ascii="Microsoft Sans Serif" w:hAnsi="Microsoft Sans Serif"/>
                <w:sz w:val="44"/>
              </w:rPr>
            </w:pPr>
            <w:r>
              <w:rPr>
                <w:rFonts w:ascii="Microsoft Sans Serif" w:hAnsi="Microsoft Sans Serif"/>
                <w:spacing w:val="-10"/>
                <w:sz w:val="44"/>
              </w:rPr>
              <w:t>□</w:t>
            </w:r>
          </w:p>
        </w:tc>
        <w:tc>
          <w:tcPr>
            <w:tcW w:w="1382" w:type="dxa"/>
          </w:tcPr>
          <w:p w14:paraId="18274548" w14:textId="77777777" w:rsidR="006156A2" w:rsidRDefault="006156A2" w:rsidP="00A846EF">
            <w:pPr>
              <w:pStyle w:val="TableParagraph"/>
              <w:spacing w:before="9"/>
              <w:ind w:left="413"/>
              <w:rPr>
                <w:rFonts w:ascii="Microsoft Sans Serif" w:hAnsi="Microsoft Sans Serif"/>
                <w:sz w:val="44"/>
              </w:rPr>
            </w:pPr>
            <w:r>
              <w:rPr>
                <w:rFonts w:ascii="Microsoft Sans Serif" w:hAnsi="Microsoft Sans Serif"/>
                <w:spacing w:val="-10"/>
                <w:sz w:val="44"/>
              </w:rPr>
              <w:t>□</w:t>
            </w:r>
          </w:p>
        </w:tc>
      </w:tr>
    </w:tbl>
    <w:p w14:paraId="5DE7FB32" w14:textId="77777777" w:rsidR="006156A2" w:rsidRDefault="006156A2" w:rsidP="006156A2">
      <w:pPr>
        <w:pStyle w:val="Corpsdetexte"/>
        <w:rPr>
          <w:b/>
          <w:sz w:val="20"/>
        </w:rPr>
      </w:pPr>
    </w:p>
    <w:p w14:paraId="279C9AC9" w14:textId="77777777" w:rsidR="006156A2" w:rsidRDefault="006156A2" w:rsidP="006156A2">
      <w:pPr>
        <w:pStyle w:val="Corpsdetexte"/>
        <w:rPr>
          <w:b/>
          <w:sz w:val="20"/>
        </w:rPr>
      </w:pPr>
    </w:p>
    <w:p w14:paraId="3DEAE0E5" w14:textId="77777777" w:rsidR="006156A2" w:rsidRDefault="006156A2" w:rsidP="006156A2">
      <w:pPr>
        <w:pStyle w:val="Corpsdetexte"/>
        <w:spacing w:before="228"/>
        <w:rPr>
          <w:b/>
          <w:sz w:val="20"/>
        </w:r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5"/>
        <w:gridCol w:w="1440"/>
        <w:gridCol w:w="1442"/>
        <w:gridCol w:w="1440"/>
        <w:gridCol w:w="1442"/>
        <w:gridCol w:w="1443"/>
      </w:tblGrid>
      <w:tr w:rsidR="006156A2" w14:paraId="178A7EAF" w14:textId="77777777" w:rsidTr="00A846EF">
        <w:trPr>
          <w:trHeight w:val="551"/>
        </w:trPr>
        <w:tc>
          <w:tcPr>
            <w:tcW w:w="1855" w:type="dxa"/>
          </w:tcPr>
          <w:p w14:paraId="76C27CCB" w14:textId="77777777" w:rsidR="006156A2" w:rsidRDefault="006156A2" w:rsidP="00A846EF">
            <w:pPr>
              <w:pStyle w:val="TableParagraph"/>
              <w:spacing w:line="275" w:lineRule="exact"/>
              <w:ind w:left="107"/>
              <w:rPr>
                <w:b/>
                <w:sz w:val="24"/>
              </w:rPr>
            </w:pPr>
            <w:proofErr w:type="spellStart"/>
            <w:r>
              <w:rPr>
                <w:b/>
                <w:spacing w:val="-2"/>
                <w:sz w:val="24"/>
              </w:rPr>
              <w:t>Crédibilité</w:t>
            </w:r>
            <w:proofErr w:type="spellEnd"/>
          </w:p>
        </w:tc>
        <w:tc>
          <w:tcPr>
            <w:tcW w:w="1440" w:type="dxa"/>
          </w:tcPr>
          <w:p w14:paraId="1E3A5C27" w14:textId="77777777" w:rsidR="006156A2" w:rsidRDefault="006156A2" w:rsidP="00A846EF">
            <w:pPr>
              <w:pStyle w:val="TableParagraph"/>
              <w:spacing w:line="276" w:lineRule="exact"/>
              <w:ind w:left="110"/>
              <w:rPr>
                <w:sz w:val="24"/>
              </w:rPr>
            </w:pPr>
            <w:r>
              <w:rPr>
                <w:sz w:val="24"/>
              </w:rPr>
              <w:t>Pas</w:t>
            </w:r>
            <w:r>
              <w:rPr>
                <w:spacing w:val="-15"/>
                <w:sz w:val="24"/>
              </w:rPr>
              <w:t xml:space="preserve"> </w:t>
            </w:r>
            <w:r>
              <w:rPr>
                <w:sz w:val="24"/>
              </w:rPr>
              <w:t>du</w:t>
            </w:r>
            <w:r>
              <w:rPr>
                <w:spacing w:val="-15"/>
                <w:sz w:val="24"/>
              </w:rPr>
              <w:t xml:space="preserve"> </w:t>
            </w:r>
            <w:r>
              <w:rPr>
                <w:sz w:val="24"/>
              </w:rPr>
              <w:t xml:space="preserve">tout </w:t>
            </w:r>
            <w:proofErr w:type="spellStart"/>
            <w:r>
              <w:rPr>
                <w:spacing w:val="-2"/>
                <w:sz w:val="24"/>
              </w:rPr>
              <w:t>d’accord</w:t>
            </w:r>
            <w:proofErr w:type="spellEnd"/>
          </w:p>
        </w:tc>
        <w:tc>
          <w:tcPr>
            <w:tcW w:w="1442" w:type="dxa"/>
          </w:tcPr>
          <w:p w14:paraId="3FEE06EE" w14:textId="77777777" w:rsidR="006156A2" w:rsidRDefault="006156A2" w:rsidP="00A846EF">
            <w:pPr>
              <w:pStyle w:val="TableParagraph"/>
              <w:spacing w:line="276" w:lineRule="exact"/>
              <w:ind w:left="110" w:right="478"/>
              <w:rPr>
                <w:sz w:val="24"/>
              </w:rPr>
            </w:pPr>
            <w:r>
              <w:rPr>
                <w:spacing w:val="-4"/>
                <w:sz w:val="24"/>
              </w:rPr>
              <w:t xml:space="preserve">Pas </w:t>
            </w:r>
            <w:proofErr w:type="spellStart"/>
            <w:r>
              <w:rPr>
                <w:spacing w:val="-2"/>
                <w:sz w:val="24"/>
              </w:rPr>
              <w:t>d’accord</w:t>
            </w:r>
            <w:proofErr w:type="spellEnd"/>
          </w:p>
        </w:tc>
        <w:tc>
          <w:tcPr>
            <w:tcW w:w="1440" w:type="dxa"/>
          </w:tcPr>
          <w:p w14:paraId="298CAC3C" w14:textId="77777777" w:rsidR="006156A2" w:rsidRDefault="006156A2" w:rsidP="00A846EF">
            <w:pPr>
              <w:pStyle w:val="TableParagraph"/>
              <w:spacing w:line="275" w:lineRule="exact"/>
              <w:ind w:left="108"/>
              <w:rPr>
                <w:sz w:val="24"/>
              </w:rPr>
            </w:pPr>
            <w:proofErr w:type="spellStart"/>
            <w:r>
              <w:rPr>
                <w:spacing w:val="-2"/>
                <w:sz w:val="24"/>
              </w:rPr>
              <w:t>Neutre</w:t>
            </w:r>
            <w:proofErr w:type="spellEnd"/>
          </w:p>
        </w:tc>
        <w:tc>
          <w:tcPr>
            <w:tcW w:w="1442" w:type="dxa"/>
          </w:tcPr>
          <w:p w14:paraId="14B8301F" w14:textId="77777777" w:rsidR="006156A2" w:rsidRDefault="006156A2" w:rsidP="00A846EF">
            <w:pPr>
              <w:pStyle w:val="TableParagraph"/>
              <w:spacing w:line="275" w:lineRule="exact"/>
              <w:ind w:left="21" w:right="341"/>
              <w:jc w:val="center"/>
              <w:rPr>
                <w:sz w:val="24"/>
              </w:rPr>
            </w:pPr>
            <w:proofErr w:type="spellStart"/>
            <w:r>
              <w:rPr>
                <w:spacing w:val="-2"/>
                <w:sz w:val="24"/>
              </w:rPr>
              <w:t>D’accord</w:t>
            </w:r>
            <w:proofErr w:type="spellEnd"/>
          </w:p>
        </w:tc>
        <w:tc>
          <w:tcPr>
            <w:tcW w:w="1443" w:type="dxa"/>
          </w:tcPr>
          <w:p w14:paraId="791AE32F" w14:textId="77777777" w:rsidR="006156A2" w:rsidRDefault="006156A2" w:rsidP="00A846EF">
            <w:pPr>
              <w:pStyle w:val="TableParagraph"/>
              <w:spacing w:line="276" w:lineRule="exact"/>
              <w:ind w:left="109"/>
              <w:rPr>
                <w:sz w:val="24"/>
              </w:rPr>
            </w:pPr>
            <w:r>
              <w:rPr>
                <w:sz w:val="24"/>
              </w:rPr>
              <w:t>Tout</w:t>
            </w:r>
            <w:r>
              <w:rPr>
                <w:spacing w:val="-15"/>
                <w:sz w:val="24"/>
              </w:rPr>
              <w:t xml:space="preserve"> </w:t>
            </w:r>
            <w:r>
              <w:rPr>
                <w:sz w:val="24"/>
              </w:rPr>
              <w:t>à</w:t>
            </w:r>
            <w:r>
              <w:rPr>
                <w:spacing w:val="-15"/>
                <w:sz w:val="24"/>
              </w:rPr>
              <w:t xml:space="preserve"> </w:t>
            </w:r>
            <w:r>
              <w:rPr>
                <w:sz w:val="24"/>
              </w:rPr>
              <w:t xml:space="preserve">fait </w:t>
            </w:r>
            <w:proofErr w:type="spellStart"/>
            <w:r>
              <w:rPr>
                <w:spacing w:val="-2"/>
                <w:sz w:val="24"/>
              </w:rPr>
              <w:t>d’accord</w:t>
            </w:r>
            <w:proofErr w:type="spellEnd"/>
          </w:p>
        </w:tc>
      </w:tr>
      <w:tr w:rsidR="006156A2" w14:paraId="74716A47" w14:textId="77777777" w:rsidTr="00A846EF">
        <w:trPr>
          <w:trHeight w:val="1096"/>
        </w:trPr>
        <w:tc>
          <w:tcPr>
            <w:tcW w:w="1855" w:type="dxa"/>
          </w:tcPr>
          <w:p w14:paraId="372AB5C0" w14:textId="77777777" w:rsidR="006156A2" w:rsidRPr="003A1160" w:rsidRDefault="006156A2" w:rsidP="00380183">
            <w:pPr>
              <w:pStyle w:val="TableParagraph"/>
              <w:numPr>
                <w:ilvl w:val="0"/>
                <w:numId w:val="18"/>
              </w:numPr>
              <w:tabs>
                <w:tab w:val="left" w:pos="467"/>
              </w:tabs>
              <w:spacing w:before="1"/>
              <w:ind w:right="95"/>
              <w:jc w:val="both"/>
              <w:rPr>
                <w:sz w:val="24"/>
                <w:lang w:val="fr-FR"/>
              </w:rPr>
            </w:pPr>
            <w:r w:rsidRPr="003A1160">
              <w:rPr>
                <w:sz w:val="24"/>
                <w:lang w:val="fr-FR"/>
              </w:rPr>
              <w:t>Je</w:t>
            </w:r>
            <w:r w:rsidRPr="003A1160">
              <w:rPr>
                <w:spacing w:val="-15"/>
                <w:sz w:val="24"/>
                <w:lang w:val="fr-FR"/>
              </w:rPr>
              <w:t xml:space="preserve"> </w:t>
            </w:r>
            <w:r w:rsidRPr="003A1160">
              <w:rPr>
                <w:sz w:val="24"/>
                <w:lang w:val="fr-FR"/>
              </w:rPr>
              <w:t>trouve</w:t>
            </w:r>
            <w:r w:rsidRPr="003A1160">
              <w:rPr>
                <w:spacing w:val="-15"/>
                <w:sz w:val="24"/>
                <w:lang w:val="fr-FR"/>
              </w:rPr>
              <w:t xml:space="preserve"> </w:t>
            </w:r>
            <w:r w:rsidRPr="003A1160">
              <w:rPr>
                <w:sz w:val="24"/>
                <w:lang w:val="fr-FR"/>
              </w:rPr>
              <w:t xml:space="preserve">que </w:t>
            </w:r>
            <w:r w:rsidRPr="003A1160">
              <w:rPr>
                <w:spacing w:val="-2"/>
                <w:sz w:val="24"/>
                <w:lang w:val="fr-FR"/>
              </w:rPr>
              <w:t xml:space="preserve">l’information </w:t>
            </w:r>
            <w:r w:rsidRPr="003A1160">
              <w:rPr>
                <w:sz w:val="24"/>
                <w:lang w:val="fr-FR"/>
              </w:rPr>
              <w:t>est crédible</w:t>
            </w:r>
          </w:p>
        </w:tc>
        <w:tc>
          <w:tcPr>
            <w:tcW w:w="1440" w:type="dxa"/>
          </w:tcPr>
          <w:p w14:paraId="7C8B46BC" w14:textId="77777777" w:rsidR="006156A2" w:rsidRDefault="006156A2" w:rsidP="00A846EF">
            <w:pPr>
              <w:pStyle w:val="TableParagraph"/>
              <w:spacing w:before="9"/>
              <w:ind w:left="412"/>
              <w:rPr>
                <w:rFonts w:ascii="Microsoft Sans Serif" w:hAnsi="Microsoft Sans Serif"/>
                <w:sz w:val="44"/>
              </w:rPr>
            </w:pPr>
            <w:r>
              <w:rPr>
                <w:rFonts w:ascii="Microsoft Sans Serif" w:hAnsi="Microsoft Sans Serif"/>
                <w:spacing w:val="-10"/>
                <w:sz w:val="44"/>
              </w:rPr>
              <w:t>□</w:t>
            </w:r>
          </w:p>
        </w:tc>
        <w:tc>
          <w:tcPr>
            <w:tcW w:w="1442" w:type="dxa"/>
          </w:tcPr>
          <w:p w14:paraId="06259F26" w14:textId="77777777" w:rsidR="006156A2" w:rsidRDefault="006156A2" w:rsidP="00A846EF">
            <w:pPr>
              <w:pStyle w:val="TableParagraph"/>
              <w:spacing w:before="9"/>
              <w:ind w:left="413"/>
              <w:rPr>
                <w:rFonts w:ascii="Microsoft Sans Serif" w:hAnsi="Microsoft Sans Serif"/>
                <w:sz w:val="44"/>
              </w:rPr>
            </w:pPr>
            <w:r>
              <w:rPr>
                <w:rFonts w:ascii="Microsoft Sans Serif" w:hAnsi="Microsoft Sans Serif"/>
                <w:spacing w:val="-10"/>
                <w:sz w:val="44"/>
              </w:rPr>
              <w:t>□</w:t>
            </w:r>
          </w:p>
        </w:tc>
        <w:tc>
          <w:tcPr>
            <w:tcW w:w="1440" w:type="dxa"/>
          </w:tcPr>
          <w:p w14:paraId="6C572A3A" w14:textId="77777777" w:rsidR="006156A2" w:rsidRDefault="006156A2" w:rsidP="00A846EF">
            <w:pPr>
              <w:pStyle w:val="TableParagraph"/>
              <w:spacing w:before="9"/>
              <w:ind w:left="411"/>
              <w:rPr>
                <w:rFonts w:ascii="Microsoft Sans Serif" w:hAnsi="Microsoft Sans Serif"/>
                <w:sz w:val="44"/>
              </w:rPr>
            </w:pPr>
            <w:r>
              <w:rPr>
                <w:rFonts w:ascii="Microsoft Sans Serif" w:hAnsi="Microsoft Sans Serif"/>
                <w:spacing w:val="-10"/>
                <w:sz w:val="44"/>
              </w:rPr>
              <w:t>□</w:t>
            </w:r>
          </w:p>
        </w:tc>
        <w:tc>
          <w:tcPr>
            <w:tcW w:w="1442" w:type="dxa"/>
          </w:tcPr>
          <w:p w14:paraId="66FBE077" w14:textId="77777777" w:rsidR="006156A2" w:rsidRDefault="006156A2" w:rsidP="00A846EF">
            <w:pPr>
              <w:pStyle w:val="TableParagraph"/>
              <w:spacing w:before="9"/>
              <w:ind w:right="341"/>
              <w:jc w:val="center"/>
              <w:rPr>
                <w:rFonts w:ascii="Microsoft Sans Serif" w:hAnsi="Microsoft Sans Serif"/>
                <w:sz w:val="44"/>
              </w:rPr>
            </w:pPr>
            <w:r>
              <w:rPr>
                <w:rFonts w:ascii="Microsoft Sans Serif" w:hAnsi="Microsoft Sans Serif"/>
                <w:spacing w:val="-10"/>
                <w:sz w:val="44"/>
              </w:rPr>
              <w:t>□</w:t>
            </w:r>
          </w:p>
        </w:tc>
        <w:tc>
          <w:tcPr>
            <w:tcW w:w="1443" w:type="dxa"/>
          </w:tcPr>
          <w:p w14:paraId="67DF168F" w14:textId="77777777" w:rsidR="006156A2" w:rsidRDefault="006156A2" w:rsidP="00A846EF">
            <w:pPr>
              <w:pStyle w:val="TableParagraph"/>
              <w:spacing w:before="9"/>
              <w:ind w:left="412"/>
              <w:rPr>
                <w:rFonts w:ascii="Microsoft Sans Serif" w:hAnsi="Microsoft Sans Serif"/>
                <w:sz w:val="44"/>
              </w:rPr>
            </w:pPr>
            <w:r>
              <w:rPr>
                <w:rFonts w:ascii="Microsoft Sans Serif" w:hAnsi="Microsoft Sans Serif"/>
                <w:spacing w:val="-10"/>
                <w:sz w:val="44"/>
              </w:rPr>
              <w:t>□</w:t>
            </w:r>
          </w:p>
        </w:tc>
      </w:tr>
      <w:tr w:rsidR="006156A2" w14:paraId="2DFC756F" w14:textId="77777777" w:rsidTr="00A846EF">
        <w:trPr>
          <w:trHeight w:val="1096"/>
        </w:trPr>
        <w:tc>
          <w:tcPr>
            <w:tcW w:w="1855" w:type="dxa"/>
          </w:tcPr>
          <w:p w14:paraId="3E070913" w14:textId="77777777" w:rsidR="006156A2" w:rsidRPr="003A1160" w:rsidRDefault="006156A2" w:rsidP="00380183">
            <w:pPr>
              <w:pStyle w:val="TableParagraph"/>
              <w:numPr>
                <w:ilvl w:val="0"/>
                <w:numId w:val="17"/>
              </w:numPr>
              <w:tabs>
                <w:tab w:val="left" w:pos="467"/>
              </w:tabs>
              <w:spacing w:before="1"/>
              <w:ind w:right="95"/>
              <w:jc w:val="both"/>
              <w:rPr>
                <w:sz w:val="24"/>
                <w:lang w:val="fr-FR"/>
              </w:rPr>
            </w:pPr>
            <w:r w:rsidRPr="003A1160">
              <w:rPr>
                <w:sz w:val="24"/>
                <w:lang w:val="fr-FR"/>
              </w:rPr>
              <w:lastRenderedPageBreak/>
              <w:t>Je</w:t>
            </w:r>
            <w:r w:rsidRPr="003A1160">
              <w:rPr>
                <w:spacing w:val="-15"/>
                <w:sz w:val="24"/>
                <w:lang w:val="fr-FR"/>
              </w:rPr>
              <w:t xml:space="preserve"> </w:t>
            </w:r>
            <w:r w:rsidRPr="003A1160">
              <w:rPr>
                <w:sz w:val="24"/>
                <w:lang w:val="fr-FR"/>
              </w:rPr>
              <w:t>trouve</w:t>
            </w:r>
            <w:r w:rsidRPr="003A1160">
              <w:rPr>
                <w:spacing w:val="-15"/>
                <w:sz w:val="24"/>
                <w:lang w:val="fr-FR"/>
              </w:rPr>
              <w:t xml:space="preserve"> </w:t>
            </w:r>
            <w:r w:rsidRPr="003A1160">
              <w:rPr>
                <w:sz w:val="24"/>
                <w:lang w:val="fr-FR"/>
              </w:rPr>
              <w:t xml:space="preserve">que </w:t>
            </w:r>
            <w:r w:rsidRPr="003A1160">
              <w:rPr>
                <w:spacing w:val="-2"/>
                <w:sz w:val="24"/>
                <w:lang w:val="fr-FR"/>
              </w:rPr>
              <w:t xml:space="preserve">l’information </w:t>
            </w:r>
            <w:r w:rsidRPr="003A1160">
              <w:rPr>
                <w:sz w:val="24"/>
                <w:lang w:val="fr-FR"/>
              </w:rPr>
              <w:t>est précise</w:t>
            </w:r>
          </w:p>
        </w:tc>
        <w:tc>
          <w:tcPr>
            <w:tcW w:w="1440" w:type="dxa"/>
          </w:tcPr>
          <w:p w14:paraId="2EF3EB4E" w14:textId="77777777" w:rsidR="006156A2" w:rsidRDefault="006156A2" w:rsidP="00A846EF">
            <w:pPr>
              <w:pStyle w:val="TableParagraph"/>
              <w:spacing w:before="9"/>
              <w:ind w:left="412"/>
              <w:rPr>
                <w:rFonts w:ascii="Microsoft Sans Serif" w:hAnsi="Microsoft Sans Serif"/>
                <w:sz w:val="44"/>
              </w:rPr>
            </w:pPr>
            <w:r>
              <w:rPr>
                <w:rFonts w:ascii="Microsoft Sans Serif" w:hAnsi="Microsoft Sans Serif"/>
                <w:spacing w:val="-10"/>
                <w:sz w:val="44"/>
              </w:rPr>
              <w:t>□</w:t>
            </w:r>
          </w:p>
        </w:tc>
        <w:tc>
          <w:tcPr>
            <w:tcW w:w="1442" w:type="dxa"/>
          </w:tcPr>
          <w:p w14:paraId="5E96DB29" w14:textId="77777777" w:rsidR="006156A2" w:rsidRDefault="006156A2" w:rsidP="00A846EF">
            <w:pPr>
              <w:pStyle w:val="TableParagraph"/>
              <w:spacing w:before="9"/>
              <w:ind w:left="413"/>
              <w:rPr>
                <w:rFonts w:ascii="Microsoft Sans Serif" w:hAnsi="Microsoft Sans Serif"/>
                <w:sz w:val="44"/>
              </w:rPr>
            </w:pPr>
            <w:r>
              <w:rPr>
                <w:rFonts w:ascii="Microsoft Sans Serif" w:hAnsi="Microsoft Sans Serif"/>
                <w:spacing w:val="-10"/>
                <w:sz w:val="44"/>
              </w:rPr>
              <w:t>□</w:t>
            </w:r>
          </w:p>
        </w:tc>
        <w:tc>
          <w:tcPr>
            <w:tcW w:w="1440" w:type="dxa"/>
          </w:tcPr>
          <w:p w14:paraId="5C62AD34" w14:textId="77777777" w:rsidR="006156A2" w:rsidRDefault="006156A2" w:rsidP="00A846EF">
            <w:pPr>
              <w:pStyle w:val="TableParagraph"/>
              <w:spacing w:before="9"/>
              <w:ind w:left="411"/>
              <w:rPr>
                <w:rFonts w:ascii="Microsoft Sans Serif" w:hAnsi="Microsoft Sans Serif"/>
                <w:sz w:val="44"/>
              </w:rPr>
            </w:pPr>
            <w:r>
              <w:rPr>
                <w:rFonts w:ascii="Microsoft Sans Serif" w:hAnsi="Microsoft Sans Serif"/>
                <w:spacing w:val="-10"/>
                <w:sz w:val="44"/>
              </w:rPr>
              <w:t>□</w:t>
            </w:r>
          </w:p>
        </w:tc>
        <w:tc>
          <w:tcPr>
            <w:tcW w:w="1442" w:type="dxa"/>
          </w:tcPr>
          <w:p w14:paraId="509B80A7" w14:textId="77777777" w:rsidR="006156A2" w:rsidRDefault="006156A2" w:rsidP="00A846EF">
            <w:pPr>
              <w:pStyle w:val="TableParagraph"/>
              <w:spacing w:before="9"/>
              <w:ind w:right="341"/>
              <w:jc w:val="center"/>
              <w:rPr>
                <w:rFonts w:ascii="Microsoft Sans Serif" w:hAnsi="Microsoft Sans Serif"/>
                <w:sz w:val="44"/>
              </w:rPr>
            </w:pPr>
            <w:r>
              <w:rPr>
                <w:rFonts w:ascii="Microsoft Sans Serif" w:hAnsi="Microsoft Sans Serif"/>
                <w:spacing w:val="-10"/>
                <w:sz w:val="44"/>
              </w:rPr>
              <w:t>□</w:t>
            </w:r>
          </w:p>
        </w:tc>
        <w:tc>
          <w:tcPr>
            <w:tcW w:w="1443" w:type="dxa"/>
          </w:tcPr>
          <w:p w14:paraId="78A35B8F" w14:textId="77777777" w:rsidR="006156A2" w:rsidRDefault="006156A2" w:rsidP="00A846EF">
            <w:pPr>
              <w:pStyle w:val="TableParagraph"/>
              <w:spacing w:before="9"/>
              <w:ind w:left="412"/>
              <w:rPr>
                <w:rFonts w:ascii="Microsoft Sans Serif" w:hAnsi="Microsoft Sans Serif"/>
                <w:sz w:val="44"/>
              </w:rPr>
            </w:pPr>
            <w:r>
              <w:rPr>
                <w:rFonts w:ascii="Microsoft Sans Serif" w:hAnsi="Microsoft Sans Serif"/>
                <w:spacing w:val="-10"/>
                <w:sz w:val="44"/>
              </w:rPr>
              <w:t>□</w:t>
            </w:r>
          </w:p>
        </w:tc>
      </w:tr>
      <w:tr w:rsidR="006156A2" w14:paraId="2979C766" w14:textId="77777777" w:rsidTr="00A846EF">
        <w:trPr>
          <w:trHeight w:val="830"/>
        </w:trPr>
        <w:tc>
          <w:tcPr>
            <w:tcW w:w="1855" w:type="dxa"/>
          </w:tcPr>
          <w:p w14:paraId="49320029" w14:textId="77777777" w:rsidR="006156A2" w:rsidRPr="003A1160" w:rsidRDefault="006156A2" w:rsidP="00380183">
            <w:pPr>
              <w:pStyle w:val="TableParagraph"/>
              <w:numPr>
                <w:ilvl w:val="0"/>
                <w:numId w:val="16"/>
              </w:numPr>
              <w:tabs>
                <w:tab w:val="left" w:pos="467"/>
              </w:tabs>
              <w:spacing w:line="276" w:lineRule="exact"/>
              <w:ind w:right="95"/>
              <w:jc w:val="both"/>
              <w:rPr>
                <w:sz w:val="24"/>
                <w:lang w:val="fr-FR"/>
              </w:rPr>
            </w:pPr>
            <w:r w:rsidRPr="003A1160">
              <w:rPr>
                <w:sz w:val="24"/>
                <w:lang w:val="fr-FR"/>
              </w:rPr>
              <w:t>Je</w:t>
            </w:r>
            <w:r w:rsidRPr="003A1160">
              <w:rPr>
                <w:spacing w:val="-15"/>
                <w:sz w:val="24"/>
                <w:lang w:val="fr-FR"/>
              </w:rPr>
              <w:t xml:space="preserve"> </w:t>
            </w:r>
            <w:r w:rsidRPr="003A1160">
              <w:rPr>
                <w:sz w:val="24"/>
                <w:lang w:val="fr-FR"/>
              </w:rPr>
              <w:t>trouve</w:t>
            </w:r>
            <w:r w:rsidRPr="003A1160">
              <w:rPr>
                <w:spacing w:val="-15"/>
                <w:sz w:val="24"/>
                <w:lang w:val="fr-FR"/>
              </w:rPr>
              <w:t xml:space="preserve"> </w:t>
            </w:r>
            <w:r w:rsidRPr="003A1160">
              <w:rPr>
                <w:sz w:val="24"/>
                <w:lang w:val="fr-FR"/>
              </w:rPr>
              <w:t xml:space="preserve">que </w:t>
            </w:r>
            <w:r w:rsidRPr="003A1160">
              <w:rPr>
                <w:spacing w:val="-2"/>
                <w:sz w:val="24"/>
                <w:lang w:val="fr-FR"/>
              </w:rPr>
              <w:t xml:space="preserve">l’information </w:t>
            </w:r>
            <w:r w:rsidRPr="003A1160">
              <w:rPr>
                <w:sz w:val="24"/>
                <w:lang w:val="fr-FR"/>
              </w:rPr>
              <w:t>est fiable</w:t>
            </w:r>
          </w:p>
        </w:tc>
        <w:tc>
          <w:tcPr>
            <w:tcW w:w="1440" w:type="dxa"/>
          </w:tcPr>
          <w:p w14:paraId="1E3D00C2" w14:textId="77777777" w:rsidR="006156A2" w:rsidRDefault="006156A2" w:rsidP="00A846EF">
            <w:pPr>
              <w:pStyle w:val="TableParagraph"/>
              <w:spacing w:before="9"/>
              <w:ind w:left="412"/>
              <w:rPr>
                <w:rFonts w:ascii="Microsoft Sans Serif" w:hAnsi="Microsoft Sans Serif"/>
                <w:sz w:val="44"/>
              </w:rPr>
            </w:pPr>
            <w:r>
              <w:rPr>
                <w:rFonts w:ascii="Microsoft Sans Serif" w:hAnsi="Microsoft Sans Serif"/>
                <w:spacing w:val="-10"/>
                <w:sz w:val="44"/>
              </w:rPr>
              <w:t>□</w:t>
            </w:r>
          </w:p>
        </w:tc>
        <w:tc>
          <w:tcPr>
            <w:tcW w:w="1442" w:type="dxa"/>
          </w:tcPr>
          <w:p w14:paraId="2552E07B" w14:textId="77777777" w:rsidR="006156A2" w:rsidRDefault="006156A2" w:rsidP="00A846EF">
            <w:pPr>
              <w:pStyle w:val="TableParagraph"/>
              <w:spacing w:before="9"/>
              <w:ind w:left="413"/>
              <w:rPr>
                <w:rFonts w:ascii="Microsoft Sans Serif" w:hAnsi="Microsoft Sans Serif"/>
                <w:sz w:val="44"/>
              </w:rPr>
            </w:pPr>
            <w:r>
              <w:rPr>
                <w:rFonts w:ascii="Microsoft Sans Serif" w:hAnsi="Microsoft Sans Serif"/>
                <w:spacing w:val="-10"/>
                <w:sz w:val="44"/>
              </w:rPr>
              <w:t>□</w:t>
            </w:r>
          </w:p>
        </w:tc>
        <w:tc>
          <w:tcPr>
            <w:tcW w:w="1440" w:type="dxa"/>
          </w:tcPr>
          <w:p w14:paraId="777A8587" w14:textId="77777777" w:rsidR="006156A2" w:rsidRDefault="006156A2" w:rsidP="00A846EF">
            <w:pPr>
              <w:pStyle w:val="TableParagraph"/>
              <w:spacing w:before="9"/>
              <w:ind w:left="411"/>
              <w:rPr>
                <w:rFonts w:ascii="Microsoft Sans Serif" w:hAnsi="Microsoft Sans Serif"/>
                <w:sz w:val="44"/>
              </w:rPr>
            </w:pPr>
            <w:r>
              <w:rPr>
                <w:rFonts w:ascii="Microsoft Sans Serif" w:hAnsi="Microsoft Sans Serif"/>
                <w:spacing w:val="-10"/>
                <w:sz w:val="44"/>
              </w:rPr>
              <w:t>□</w:t>
            </w:r>
          </w:p>
        </w:tc>
        <w:tc>
          <w:tcPr>
            <w:tcW w:w="1442" w:type="dxa"/>
          </w:tcPr>
          <w:p w14:paraId="32618ABF" w14:textId="77777777" w:rsidR="006156A2" w:rsidRDefault="006156A2" w:rsidP="00A846EF">
            <w:pPr>
              <w:pStyle w:val="TableParagraph"/>
              <w:spacing w:before="9"/>
              <w:ind w:right="341"/>
              <w:jc w:val="center"/>
              <w:rPr>
                <w:rFonts w:ascii="Microsoft Sans Serif" w:hAnsi="Microsoft Sans Serif"/>
                <w:sz w:val="44"/>
              </w:rPr>
            </w:pPr>
            <w:r>
              <w:rPr>
                <w:rFonts w:ascii="Microsoft Sans Serif" w:hAnsi="Microsoft Sans Serif"/>
                <w:spacing w:val="-10"/>
                <w:sz w:val="44"/>
              </w:rPr>
              <w:t>□</w:t>
            </w:r>
          </w:p>
        </w:tc>
        <w:tc>
          <w:tcPr>
            <w:tcW w:w="1443" w:type="dxa"/>
          </w:tcPr>
          <w:p w14:paraId="6314A138" w14:textId="77777777" w:rsidR="006156A2" w:rsidRDefault="006156A2" w:rsidP="00A846EF">
            <w:pPr>
              <w:pStyle w:val="TableParagraph"/>
              <w:spacing w:before="9"/>
              <w:ind w:left="412"/>
              <w:rPr>
                <w:rFonts w:ascii="Microsoft Sans Serif" w:hAnsi="Microsoft Sans Serif"/>
                <w:sz w:val="44"/>
              </w:rPr>
            </w:pPr>
            <w:r>
              <w:rPr>
                <w:rFonts w:ascii="Microsoft Sans Serif" w:hAnsi="Microsoft Sans Serif"/>
                <w:spacing w:val="-10"/>
                <w:sz w:val="44"/>
              </w:rPr>
              <w:t>□</w:t>
            </w:r>
          </w:p>
        </w:tc>
      </w:tr>
    </w:tbl>
    <w:p w14:paraId="3FE356AB" w14:textId="77777777" w:rsidR="006156A2" w:rsidRDefault="006156A2" w:rsidP="006156A2">
      <w:pPr>
        <w:pStyle w:val="TableParagraph"/>
        <w:rPr>
          <w:rFonts w:ascii="Microsoft Sans Serif" w:hAnsi="Microsoft Sans Serif"/>
          <w:sz w:val="44"/>
        </w:rPr>
        <w:sectPr w:rsidR="006156A2">
          <w:pgSz w:w="11910" w:h="16840"/>
          <w:pgMar w:top="1320" w:right="425" w:bottom="960" w:left="992" w:header="717" w:footer="772" w:gutter="0"/>
          <w:cols w:space="720"/>
        </w:sectPr>
      </w:pPr>
    </w:p>
    <w:p w14:paraId="0F80A3F5" w14:textId="77777777" w:rsidR="006156A2" w:rsidRDefault="006156A2" w:rsidP="006156A2">
      <w:pPr>
        <w:pStyle w:val="Corpsdetexte"/>
        <w:spacing w:before="8"/>
        <w:rPr>
          <w:b/>
          <w:sz w:val="7"/>
        </w:r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5"/>
        <w:gridCol w:w="1440"/>
        <w:gridCol w:w="1442"/>
        <w:gridCol w:w="1440"/>
        <w:gridCol w:w="1442"/>
        <w:gridCol w:w="1443"/>
      </w:tblGrid>
      <w:tr w:rsidR="006156A2" w14:paraId="6FEAD41D" w14:textId="77777777" w:rsidTr="00A846EF">
        <w:trPr>
          <w:trHeight w:val="830"/>
        </w:trPr>
        <w:tc>
          <w:tcPr>
            <w:tcW w:w="1855" w:type="dxa"/>
          </w:tcPr>
          <w:p w14:paraId="551EAC91" w14:textId="77777777" w:rsidR="006156A2" w:rsidRPr="003A1160" w:rsidRDefault="006156A2" w:rsidP="00380183">
            <w:pPr>
              <w:pStyle w:val="TableParagraph"/>
              <w:numPr>
                <w:ilvl w:val="0"/>
                <w:numId w:val="15"/>
              </w:numPr>
              <w:tabs>
                <w:tab w:val="left" w:pos="467"/>
              </w:tabs>
              <w:spacing w:line="276" w:lineRule="exact"/>
              <w:ind w:right="95"/>
              <w:jc w:val="both"/>
              <w:rPr>
                <w:sz w:val="24"/>
                <w:lang w:val="fr-FR"/>
              </w:rPr>
            </w:pPr>
            <w:r w:rsidRPr="003A1160">
              <w:rPr>
                <w:sz w:val="24"/>
                <w:lang w:val="fr-FR"/>
              </w:rPr>
              <w:t>Je</w:t>
            </w:r>
            <w:r w:rsidRPr="003A1160">
              <w:rPr>
                <w:spacing w:val="-15"/>
                <w:sz w:val="24"/>
                <w:lang w:val="fr-FR"/>
              </w:rPr>
              <w:t xml:space="preserve"> </w:t>
            </w:r>
            <w:r w:rsidRPr="003A1160">
              <w:rPr>
                <w:sz w:val="24"/>
                <w:lang w:val="fr-FR"/>
              </w:rPr>
              <w:t>trouve</w:t>
            </w:r>
            <w:r w:rsidRPr="003A1160">
              <w:rPr>
                <w:spacing w:val="-15"/>
                <w:sz w:val="24"/>
                <w:lang w:val="fr-FR"/>
              </w:rPr>
              <w:t xml:space="preserve"> </w:t>
            </w:r>
            <w:r w:rsidRPr="003A1160">
              <w:rPr>
                <w:sz w:val="24"/>
                <w:lang w:val="fr-FR"/>
              </w:rPr>
              <w:t xml:space="preserve">que </w:t>
            </w:r>
            <w:r w:rsidRPr="003A1160">
              <w:rPr>
                <w:spacing w:val="-2"/>
                <w:sz w:val="24"/>
                <w:lang w:val="fr-FR"/>
              </w:rPr>
              <w:t xml:space="preserve">l’information </w:t>
            </w:r>
            <w:r w:rsidRPr="003A1160">
              <w:rPr>
                <w:sz w:val="24"/>
                <w:lang w:val="fr-FR"/>
              </w:rPr>
              <w:t>est objective</w:t>
            </w:r>
          </w:p>
        </w:tc>
        <w:tc>
          <w:tcPr>
            <w:tcW w:w="1440" w:type="dxa"/>
          </w:tcPr>
          <w:p w14:paraId="14CF2A38" w14:textId="77777777" w:rsidR="006156A2" w:rsidRDefault="006156A2" w:rsidP="00A846EF">
            <w:pPr>
              <w:pStyle w:val="TableParagraph"/>
              <w:spacing w:before="9"/>
              <w:ind w:left="412"/>
              <w:rPr>
                <w:rFonts w:ascii="Microsoft Sans Serif" w:hAnsi="Microsoft Sans Serif"/>
                <w:sz w:val="44"/>
              </w:rPr>
            </w:pPr>
            <w:r>
              <w:rPr>
                <w:rFonts w:ascii="Microsoft Sans Serif" w:hAnsi="Microsoft Sans Serif"/>
                <w:spacing w:val="-10"/>
                <w:sz w:val="44"/>
              </w:rPr>
              <w:t>□</w:t>
            </w:r>
          </w:p>
        </w:tc>
        <w:tc>
          <w:tcPr>
            <w:tcW w:w="1442" w:type="dxa"/>
          </w:tcPr>
          <w:p w14:paraId="6A935D44" w14:textId="77777777" w:rsidR="006156A2" w:rsidRDefault="006156A2" w:rsidP="00A846EF">
            <w:pPr>
              <w:pStyle w:val="TableParagraph"/>
              <w:spacing w:before="9"/>
              <w:ind w:left="413"/>
              <w:rPr>
                <w:rFonts w:ascii="Microsoft Sans Serif" w:hAnsi="Microsoft Sans Serif"/>
                <w:sz w:val="44"/>
              </w:rPr>
            </w:pPr>
            <w:r>
              <w:rPr>
                <w:rFonts w:ascii="Microsoft Sans Serif" w:hAnsi="Microsoft Sans Serif"/>
                <w:spacing w:val="-10"/>
                <w:sz w:val="44"/>
              </w:rPr>
              <w:t>□</w:t>
            </w:r>
          </w:p>
        </w:tc>
        <w:tc>
          <w:tcPr>
            <w:tcW w:w="1440" w:type="dxa"/>
          </w:tcPr>
          <w:p w14:paraId="326DD903" w14:textId="77777777" w:rsidR="006156A2" w:rsidRDefault="006156A2" w:rsidP="00A846EF">
            <w:pPr>
              <w:pStyle w:val="TableParagraph"/>
              <w:spacing w:before="9"/>
              <w:ind w:left="411"/>
              <w:rPr>
                <w:rFonts w:ascii="Microsoft Sans Serif" w:hAnsi="Microsoft Sans Serif"/>
                <w:sz w:val="44"/>
              </w:rPr>
            </w:pPr>
            <w:r>
              <w:rPr>
                <w:rFonts w:ascii="Microsoft Sans Serif" w:hAnsi="Microsoft Sans Serif"/>
                <w:spacing w:val="-10"/>
                <w:sz w:val="44"/>
              </w:rPr>
              <w:t>□</w:t>
            </w:r>
          </w:p>
        </w:tc>
        <w:tc>
          <w:tcPr>
            <w:tcW w:w="1442" w:type="dxa"/>
          </w:tcPr>
          <w:p w14:paraId="3B2B23BA" w14:textId="77777777" w:rsidR="006156A2" w:rsidRDefault="006156A2" w:rsidP="00A846EF">
            <w:pPr>
              <w:pStyle w:val="TableParagraph"/>
              <w:spacing w:before="9"/>
              <w:ind w:left="411"/>
              <w:rPr>
                <w:rFonts w:ascii="Microsoft Sans Serif" w:hAnsi="Microsoft Sans Serif"/>
                <w:sz w:val="44"/>
              </w:rPr>
            </w:pPr>
            <w:r>
              <w:rPr>
                <w:rFonts w:ascii="Microsoft Sans Serif" w:hAnsi="Microsoft Sans Serif"/>
                <w:spacing w:val="-10"/>
                <w:sz w:val="44"/>
              </w:rPr>
              <w:t>□</w:t>
            </w:r>
          </w:p>
        </w:tc>
        <w:tc>
          <w:tcPr>
            <w:tcW w:w="1443" w:type="dxa"/>
          </w:tcPr>
          <w:p w14:paraId="01067608" w14:textId="77777777" w:rsidR="006156A2" w:rsidRDefault="006156A2" w:rsidP="00A846EF">
            <w:pPr>
              <w:pStyle w:val="TableParagraph"/>
              <w:spacing w:before="9"/>
              <w:ind w:left="412"/>
              <w:rPr>
                <w:rFonts w:ascii="Microsoft Sans Serif" w:hAnsi="Microsoft Sans Serif"/>
                <w:sz w:val="44"/>
              </w:rPr>
            </w:pPr>
            <w:r>
              <w:rPr>
                <w:rFonts w:ascii="Microsoft Sans Serif" w:hAnsi="Microsoft Sans Serif"/>
                <w:spacing w:val="-10"/>
                <w:sz w:val="44"/>
              </w:rPr>
              <w:t>□</w:t>
            </w:r>
          </w:p>
        </w:tc>
      </w:tr>
      <w:tr w:rsidR="006156A2" w14:paraId="7E2CA0E3" w14:textId="77777777" w:rsidTr="00A846EF">
        <w:trPr>
          <w:trHeight w:val="827"/>
        </w:trPr>
        <w:tc>
          <w:tcPr>
            <w:tcW w:w="1855" w:type="dxa"/>
          </w:tcPr>
          <w:p w14:paraId="1ED85A1E" w14:textId="77777777" w:rsidR="006156A2" w:rsidRPr="003A1160" w:rsidRDefault="006156A2" w:rsidP="00380183">
            <w:pPr>
              <w:pStyle w:val="TableParagraph"/>
              <w:numPr>
                <w:ilvl w:val="0"/>
                <w:numId w:val="14"/>
              </w:numPr>
              <w:tabs>
                <w:tab w:val="left" w:pos="467"/>
              </w:tabs>
              <w:spacing w:line="276" w:lineRule="exact"/>
              <w:ind w:right="95"/>
              <w:jc w:val="both"/>
              <w:rPr>
                <w:sz w:val="24"/>
                <w:lang w:val="fr-FR"/>
              </w:rPr>
            </w:pPr>
            <w:r w:rsidRPr="003A1160">
              <w:rPr>
                <w:sz w:val="24"/>
                <w:lang w:val="fr-FR"/>
              </w:rPr>
              <w:t>Je</w:t>
            </w:r>
            <w:r w:rsidRPr="003A1160">
              <w:rPr>
                <w:spacing w:val="-15"/>
                <w:sz w:val="24"/>
                <w:lang w:val="fr-FR"/>
              </w:rPr>
              <w:t xml:space="preserve"> </w:t>
            </w:r>
            <w:r w:rsidRPr="003A1160">
              <w:rPr>
                <w:sz w:val="24"/>
                <w:lang w:val="fr-FR"/>
              </w:rPr>
              <w:t>trouve</w:t>
            </w:r>
            <w:r w:rsidRPr="003A1160">
              <w:rPr>
                <w:spacing w:val="-15"/>
                <w:sz w:val="24"/>
                <w:lang w:val="fr-FR"/>
              </w:rPr>
              <w:t xml:space="preserve"> </w:t>
            </w:r>
            <w:r w:rsidRPr="003A1160">
              <w:rPr>
                <w:sz w:val="24"/>
                <w:lang w:val="fr-FR"/>
              </w:rPr>
              <w:t xml:space="preserve">que </w:t>
            </w:r>
            <w:r w:rsidRPr="003A1160">
              <w:rPr>
                <w:spacing w:val="-2"/>
                <w:sz w:val="24"/>
                <w:lang w:val="fr-FR"/>
              </w:rPr>
              <w:t>l’information complète</w:t>
            </w:r>
          </w:p>
        </w:tc>
        <w:tc>
          <w:tcPr>
            <w:tcW w:w="1440" w:type="dxa"/>
          </w:tcPr>
          <w:p w14:paraId="6D060065" w14:textId="77777777" w:rsidR="006156A2" w:rsidRDefault="006156A2" w:rsidP="00A846EF">
            <w:pPr>
              <w:pStyle w:val="TableParagraph"/>
              <w:spacing w:before="7"/>
              <w:ind w:left="412"/>
              <w:rPr>
                <w:rFonts w:ascii="Microsoft Sans Serif" w:hAnsi="Microsoft Sans Serif"/>
                <w:sz w:val="44"/>
              </w:rPr>
            </w:pPr>
            <w:r>
              <w:rPr>
                <w:rFonts w:ascii="Microsoft Sans Serif" w:hAnsi="Microsoft Sans Serif"/>
                <w:spacing w:val="-10"/>
                <w:sz w:val="44"/>
              </w:rPr>
              <w:t>□</w:t>
            </w:r>
          </w:p>
        </w:tc>
        <w:tc>
          <w:tcPr>
            <w:tcW w:w="1442" w:type="dxa"/>
          </w:tcPr>
          <w:p w14:paraId="1A4A182E" w14:textId="77777777" w:rsidR="006156A2" w:rsidRDefault="006156A2" w:rsidP="00A846EF">
            <w:pPr>
              <w:pStyle w:val="TableParagraph"/>
              <w:spacing w:before="7"/>
              <w:ind w:left="413"/>
              <w:rPr>
                <w:rFonts w:ascii="Microsoft Sans Serif" w:hAnsi="Microsoft Sans Serif"/>
                <w:sz w:val="44"/>
              </w:rPr>
            </w:pPr>
            <w:r>
              <w:rPr>
                <w:rFonts w:ascii="Microsoft Sans Serif" w:hAnsi="Microsoft Sans Serif"/>
                <w:spacing w:val="-10"/>
                <w:sz w:val="44"/>
              </w:rPr>
              <w:t>□</w:t>
            </w:r>
          </w:p>
        </w:tc>
        <w:tc>
          <w:tcPr>
            <w:tcW w:w="1440" w:type="dxa"/>
          </w:tcPr>
          <w:p w14:paraId="278E6F5C" w14:textId="77777777" w:rsidR="006156A2" w:rsidRDefault="006156A2" w:rsidP="00A846EF">
            <w:pPr>
              <w:pStyle w:val="TableParagraph"/>
              <w:spacing w:before="7"/>
              <w:ind w:left="411"/>
              <w:rPr>
                <w:rFonts w:ascii="Microsoft Sans Serif" w:hAnsi="Microsoft Sans Serif"/>
                <w:sz w:val="44"/>
              </w:rPr>
            </w:pPr>
            <w:r>
              <w:rPr>
                <w:rFonts w:ascii="Microsoft Sans Serif" w:hAnsi="Microsoft Sans Serif"/>
                <w:spacing w:val="-10"/>
                <w:sz w:val="44"/>
              </w:rPr>
              <w:t>□</w:t>
            </w:r>
          </w:p>
        </w:tc>
        <w:tc>
          <w:tcPr>
            <w:tcW w:w="1442" w:type="dxa"/>
          </w:tcPr>
          <w:p w14:paraId="1E52DD50" w14:textId="77777777" w:rsidR="006156A2" w:rsidRDefault="006156A2" w:rsidP="00A846EF">
            <w:pPr>
              <w:pStyle w:val="TableParagraph"/>
              <w:spacing w:before="7"/>
              <w:ind w:left="411"/>
              <w:rPr>
                <w:rFonts w:ascii="Microsoft Sans Serif" w:hAnsi="Microsoft Sans Serif"/>
                <w:sz w:val="44"/>
              </w:rPr>
            </w:pPr>
            <w:r>
              <w:rPr>
                <w:rFonts w:ascii="Microsoft Sans Serif" w:hAnsi="Microsoft Sans Serif"/>
                <w:spacing w:val="-10"/>
                <w:sz w:val="44"/>
              </w:rPr>
              <w:t>□</w:t>
            </w:r>
          </w:p>
        </w:tc>
        <w:tc>
          <w:tcPr>
            <w:tcW w:w="1443" w:type="dxa"/>
          </w:tcPr>
          <w:p w14:paraId="6C010513" w14:textId="77777777" w:rsidR="006156A2" w:rsidRDefault="006156A2" w:rsidP="00A846EF">
            <w:pPr>
              <w:pStyle w:val="TableParagraph"/>
              <w:spacing w:before="7"/>
              <w:ind w:left="412"/>
              <w:rPr>
                <w:rFonts w:ascii="Microsoft Sans Serif" w:hAnsi="Microsoft Sans Serif"/>
                <w:sz w:val="44"/>
              </w:rPr>
            </w:pPr>
            <w:r>
              <w:rPr>
                <w:rFonts w:ascii="Microsoft Sans Serif" w:hAnsi="Microsoft Sans Serif"/>
                <w:spacing w:val="-10"/>
                <w:sz w:val="44"/>
              </w:rPr>
              <w:t>□</w:t>
            </w:r>
          </w:p>
        </w:tc>
      </w:tr>
    </w:tbl>
    <w:p w14:paraId="11250F64" w14:textId="77777777" w:rsidR="006156A2" w:rsidRDefault="006156A2" w:rsidP="006156A2">
      <w:pPr>
        <w:pStyle w:val="Corpsdetexte"/>
        <w:spacing w:before="229"/>
        <w:rPr>
          <w:b/>
          <w:sz w:val="20"/>
        </w:r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1"/>
        <w:gridCol w:w="1333"/>
        <w:gridCol w:w="1333"/>
        <w:gridCol w:w="1297"/>
        <w:gridCol w:w="1338"/>
        <w:gridCol w:w="1333"/>
      </w:tblGrid>
      <w:tr w:rsidR="006156A2" w14:paraId="267DDE6E" w14:textId="77777777" w:rsidTr="00A846EF">
        <w:trPr>
          <w:trHeight w:val="551"/>
        </w:trPr>
        <w:tc>
          <w:tcPr>
            <w:tcW w:w="2561" w:type="dxa"/>
          </w:tcPr>
          <w:p w14:paraId="55CC2A98" w14:textId="77777777" w:rsidR="006156A2" w:rsidRDefault="006156A2" w:rsidP="00A846EF">
            <w:pPr>
              <w:pStyle w:val="TableParagraph"/>
              <w:spacing w:line="275" w:lineRule="exact"/>
              <w:ind w:left="107"/>
              <w:rPr>
                <w:b/>
                <w:sz w:val="24"/>
              </w:rPr>
            </w:pPr>
            <w:r>
              <w:rPr>
                <w:b/>
                <w:sz w:val="24"/>
              </w:rPr>
              <w:t>EXPERIENCE</w:t>
            </w:r>
            <w:r>
              <w:rPr>
                <w:b/>
                <w:spacing w:val="-4"/>
                <w:sz w:val="24"/>
              </w:rPr>
              <w:t xml:space="preserve"> </w:t>
            </w:r>
            <w:r>
              <w:rPr>
                <w:b/>
                <w:spacing w:val="-10"/>
                <w:sz w:val="24"/>
              </w:rPr>
              <w:t>:</w:t>
            </w:r>
          </w:p>
        </w:tc>
        <w:tc>
          <w:tcPr>
            <w:tcW w:w="1333" w:type="dxa"/>
          </w:tcPr>
          <w:p w14:paraId="148AFD10" w14:textId="77777777" w:rsidR="006156A2" w:rsidRDefault="006156A2" w:rsidP="00A846EF">
            <w:pPr>
              <w:pStyle w:val="TableParagraph"/>
              <w:spacing w:line="276" w:lineRule="exact"/>
              <w:ind w:left="108"/>
              <w:rPr>
                <w:sz w:val="24"/>
              </w:rPr>
            </w:pPr>
            <w:r>
              <w:rPr>
                <w:sz w:val="24"/>
              </w:rPr>
              <w:t>Pas</w:t>
            </w:r>
            <w:r>
              <w:rPr>
                <w:spacing w:val="-15"/>
                <w:sz w:val="24"/>
              </w:rPr>
              <w:t xml:space="preserve"> </w:t>
            </w:r>
            <w:r>
              <w:rPr>
                <w:sz w:val="24"/>
              </w:rPr>
              <w:t>du</w:t>
            </w:r>
            <w:r>
              <w:rPr>
                <w:spacing w:val="-15"/>
                <w:sz w:val="24"/>
              </w:rPr>
              <w:t xml:space="preserve"> </w:t>
            </w:r>
            <w:r>
              <w:rPr>
                <w:sz w:val="24"/>
              </w:rPr>
              <w:t xml:space="preserve">tout </w:t>
            </w:r>
            <w:proofErr w:type="spellStart"/>
            <w:r>
              <w:rPr>
                <w:spacing w:val="-2"/>
                <w:sz w:val="24"/>
              </w:rPr>
              <w:t>d’accord</w:t>
            </w:r>
            <w:proofErr w:type="spellEnd"/>
          </w:p>
        </w:tc>
        <w:tc>
          <w:tcPr>
            <w:tcW w:w="1333" w:type="dxa"/>
          </w:tcPr>
          <w:p w14:paraId="331AFB3F" w14:textId="77777777" w:rsidR="006156A2" w:rsidRDefault="006156A2" w:rsidP="00A846EF">
            <w:pPr>
              <w:pStyle w:val="TableParagraph"/>
              <w:spacing w:line="276" w:lineRule="exact"/>
              <w:ind w:left="107" w:right="372"/>
              <w:rPr>
                <w:sz w:val="24"/>
              </w:rPr>
            </w:pPr>
            <w:r>
              <w:rPr>
                <w:spacing w:val="-4"/>
                <w:sz w:val="24"/>
              </w:rPr>
              <w:t xml:space="preserve">Pas </w:t>
            </w:r>
            <w:proofErr w:type="spellStart"/>
            <w:r>
              <w:rPr>
                <w:spacing w:val="-2"/>
                <w:sz w:val="24"/>
              </w:rPr>
              <w:t>d’accord</w:t>
            </w:r>
            <w:proofErr w:type="spellEnd"/>
          </w:p>
        </w:tc>
        <w:tc>
          <w:tcPr>
            <w:tcW w:w="1297" w:type="dxa"/>
          </w:tcPr>
          <w:p w14:paraId="2D256EB6" w14:textId="77777777" w:rsidR="006156A2" w:rsidRDefault="006156A2" w:rsidP="00A846EF">
            <w:pPr>
              <w:pStyle w:val="TableParagraph"/>
              <w:spacing w:line="275" w:lineRule="exact"/>
              <w:ind w:left="106"/>
              <w:rPr>
                <w:sz w:val="24"/>
              </w:rPr>
            </w:pPr>
            <w:proofErr w:type="spellStart"/>
            <w:r>
              <w:rPr>
                <w:spacing w:val="-2"/>
                <w:sz w:val="24"/>
              </w:rPr>
              <w:t>Neutre</w:t>
            </w:r>
            <w:proofErr w:type="spellEnd"/>
          </w:p>
        </w:tc>
        <w:tc>
          <w:tcPr>
            <w:tcW w:w="1338" w:type="dxa"/>
          </w:tcPr>
          <w:p w14:paraId="10151942" w14:textId="77777777" w:rsidR="006156A2" w:rsidRDefault="006156A2" w:rsidP="00A846EF">
            <w:pPr>
              <w:pStyle w:val="TableParagraph"/>
              <w:spacing w:line="275" w:lineRule="exact"/>
              <w:ind w:left="20" w:right="244"/>
              <w:jc w:val="center"/>
              <w:rPr>
                <w:sz w:val="24"/>
              </w:rPr>
            </w:pPr>
            <w:proofErr w:type="spellStart"/>
            <w:r>
              <w:rPr>
                <w:spacing w:val="-2"/>
                <w:sz w:val="24"/>
              </w:rPr>
              <w:t>D’accord</w:t>
            </w:r>
            <w:proofErr w:type="spellEnd"/>
          </w:p>
        </w:tc>
        <w:tc>
          <w:tcPr>
            <w:tcW w:w="1333" w:type="dxa"/>
          </w:tcPr>
          <w:p w14:paraId="1476A3FD" w14:textId="77777777" w:rsidR="006156A2" w:rsidRDefault="006156A2" w:rsidP="00A846EF">
            <w:pPr>
              <w:pStyle w:val="TableParagraph"/>
              <w:spacing w:line="276" w:lineRule="exact"/>
              <w:ind w:left="104"/>
              <w:rPr>
                <w:sz w:val="24"/>
              </w:rPr>
            </w:pPr>
            <w:r>
              <w:rPr>
                <w:sz w:val="24"/>
              </w:rPr>
              <w:t>Tout</w:t>
            </w:r>
            <w:r>
              <w:rPr>
                <w:spacing w:val="-15"/>
                <w:sz w:val="24"/>
              </w:rPr>
              <w:t xml:space="preserve"> </w:t>
            </w:r>
            <w:r>
              <w:rPr>
                <w:sz w:val="24"/>
              </w:rPr>
              <w:t>à</w:t>
            </w:r>
            <w:r>
              <w:rPr>
                <w:spacing w:val="-15"/>
                <w:sz w:val="24"/>
              </w:rPr>
              <w:t xml:space="preserve"> </w:t>
            </w:r>
            <w:r>
              <w:rPr>
                <w:sz w:val="24"/>
              </w:rPr>
              <w:t xml:space="preserve">fait </w:t>
            </w:r>
            <w:proofErr w:type="spellStart"/>
            <w:r>
              <w:rPr>
                <w:spacing w:val="-2"/>
                <w:sz w:val="24"/>
              </w:rPr>
              <w:t>d’accord</w:t>
            </w:r>
            <w:proofErr w:type="spellEnd"/>
          </w:p>
        </w:tc>
      </w:tr>
      <w:tr w:rsidR="006156A2" w14:paraId="2D81AA39" w14:textId="77777777" w:rsidTr="00A846EF">
        <w:trPr>
          <w:trHeight w:val="1097"/>
        </w:trPr>
        <w:tc>
          <w:tcPr>
            <w:tcW w:w="2561" w:type="dxa"/>
          </w:tcPr>
          <w:p w14:paraId="45CADA4F" w14:textId="77777777" w:rsidR="006156A2" w:rsidRPr="003A1160" w:rsidRDefault="006156A2" w:rsidP="00380183">
            <w:pPr>
              <w:pStyle w:val="TableParagraph"/>
              <w:numPr>
                <w:ilvl w:val="0"/>
                <w:numId w:val="13"/>
              </w:numPr>
              <w:tabs>
                <w:tab w:val="left" w:pos="827"/>
              </w:tabs>
              <w:ind w:right="98"/>
              <w:rPr>
                <w:sz w:val="24"/>
                <w:lang w:val="fr-FR"/>
              </w:rPr>
            </w:pPr>
            <w:r w:rsidRPr="003A1160">
              <w:rPr>
                <w:spacing w:val="-2"/>
                <w:sz w:val="24"/>
                <w:lang w:val="fr-FR"/>
              </w:rPr>
              <w:t xml:space="preserve">L’expérience </w:t>
            </w:r>
            <w:r w:rsidRPr="003A1160">
              <w:rPr>
                <w:sz w:val="24"/>
                <w:lang w:val="fr-FR"/>
              </w:rPr>
              <w:t>m’amène</w:t>
            </w:r>
            <w:r w:rsidRPr="003A1160">
              <w:rPr>
                <w:spacing w:val="80"/>
                <w:sz w:val="24"/>
                <w:lang w:val="fr-FR"/>
              </w:rPr>
              <w:t xml:space="preserve"> </w:t>
            </w:r>
            <w:r w:rsidRPr="003A1160">
              <w:rPr>
                <w:sz w:val="24"/>
                <w:lang w:val="fr-FR"/>
              </w:rPr>
              <w:t>à</w:t>
            </w:r>
            <w:r w:rsidRPr="003A1160">
              <w:rPr>
                <w:spacing w:val="80"/>
                <w:sz w:val="24"/>
                <w:lang w:val="fr-FR"/>
              </w:rPr>
              <w:t xml:space="preserve"> </w:t>
            </w:r>
            <w:r w:rsidRPr="003A1160">
              <w:rPr>
                <w:sz w:val="24"/>
                <w:lang w:val="fr-FR"/>
              </w:rPr>
              <w:t>me sentir différent</w:t>
            </w:r>
          </w:p>
        </w:tc>
        <w:tc>
          <w:tcPr>
            <w:tcW w:w="1333" w:type="dxa"/>
          </w:tcPr>
          <w:p w14:paraId="1225D2F5" w14:textId="77777777" w:rsidR="006156A2" w:rsidRDefault="006156A2" w:rsidP="00A846EF">
            <w:pPr>
              <w:pStyle w:val="TableParagraph"/>
              <w:spacing w:before="6"/>
              <w:ind w:left="410"/>
              <w:rPr>
                <w:rFonts w:ascii="Microsoft Sans Serif" w:hAnsi="Microsoft Sans Serif"/>
                <w:sz w:val="44"/>
              </w:rPr>
            </w:pPr>
            <w:r>
              <w:rPr>
                <w:rFonts w:ascii="Microsoft Sans Serif" w:hAnsi="Microsoft Sans Serif"/>
                <w:spacing w:val="-10"/>
                <w:sz w:val="44"/>
              </w:rPr>
              <w:t>□</w:t>
            </w:r>
          </w:p>
        </w:tc>
        <w:tc>
          <w:tcPr>
            <w:tcW w:w="1333" w:type="dxa"/>
          </w:tcPr>
          <w:p w14:paraId="501AB4B4" w14:textId="77777777" w:rsidR="006156A2" w:rsidRDefault="006156A2" w:rsidP="00A846EF">
            <w:pPr>
              <w:pStyle w:val="TableParagraph"/>
              <w:spacing w:before="6"/>
              <w:ind w:left="409"/>
              <w:rPr>
                <w:rFonts w:ascii="Microsoft Sans Serif" w:hAnsi="Microsoft Sans Serif"/>
                <w:sz w:val="44"/>
              </w:rPr>
            </w:pPr>
            <w:r>
              <w:rPr>
                <w:rFonts w:ascii="Microsoft Sans Serif" w:hAnsi="Microsoft Sans Serif"/>
                <w:spacing w:val="-10"/>
                <w:sz w:val="44"/>
              </w:rPr>
              <w:t>□</w:t>
            </w:r>
          </w:p>
        </w:tc>
        <w:tc>
          <w:tcPr>
            <w:tcW w:w="1297" w:type="dxa"/>
          </w:tcPr>
          <w:p w14:paraId="2B9343F8" w14:textId="77777777" w:rsidR="006156A2" w:rsidRDefault="006156A2" w:rsidP="00A846EF">
            <w:pPr>
              <w:pStyle w:val="TableParagraph"/>
              <w:spacing w:before="6"/>
              <w:ind w:left="408"/>
              <w:rPr>
                <w:rFonts w:ascii="Microsoft Sans Serif" w:hAnsi="Microsoft Sans Serif"/>
                <w:sz w:val="44"/>
              </w:rPr>
            </w:pPr>
            <w:r>
              <w:rPr>
                <w:rFonts w:ascii="Microsoft Sans Serif" w:hAnsi="Microsoft Sans Serif"/>
                <w:spacing w:val="-10"/>
                <w:sz w:val="44"/>
              </w:rPr>
              <w:t>□</w:t>
            </w:r>
          </w:p>
        </w:tc>
        <w:tc>
          <w:tcPr>
            <w:tcW w:w="1338" w:type="dxa"/>
          </w:tcPr>
          <w:p w14:paraId="4BA34E1F" w14:textId="77777777" w:rsidR="006156A2" w:rsidRDefault="006156A2" w:rsidP="00A846EF">
            <w:pPr>
              <w:pStyle w:val="TableParagraph"/>
              <w:spacing w:before="6"/>
              <w:ind w:right="244"/>
              <w:jc w:val="center"/>
              <w:rPr>
                <w:rFonts w:ascii="Microsoft Sans Serif" w:hAnsi="Microsoft Sans Serif"/>
                <w:sz w:val="44"/>
              </w:rPr>
            </w:pPr>
            <w:r>
              <w:rPr>
                <w:rFonts w:ascii="Microsoft Sans Serif" w:hAnsi="Microsoft Sans Serif"/>
                <w:spacing w:val="-10"/>
                <w:sz w:val="44"/>
              </w:rPr>
              <w:t>□</w:t>
            </w:r>
          </w:p>
        </w:tc>
        <w:tc>
          <w:tcPr>
            <w:tcW w:w="1333" w:type="dxa"/>
          </w:tcPr>
          <w:p w14:paraId="52F8CA9C" w14:textId="77777777" w:rsidR="006156A2" w:rsidRDefault="006156A2" w:rsidP="00A846EF">
            <w:pPr>
              <w:pStyle w:val="TableParagraph"/>
              <w:spacing w:before="6"/>
              <w:ind w:left="407"/>
              <w:rPr>
                <w:rFonts w:ascii="Microsoft Sans Serif" w:hAnsi="Microsoft Sans Serif"/>
                <w:sz w:val="44"/>
              </w:rPr>
            </w:pPr>
            <w:r>
              <w:rPr>
                <w:rFonts w:ascii="Microsoft Sans Serif" w:hAnsi="Microsoft Sans Serif"/>
                <w:spacing w:val="-10"/>
                <w:sz w:val="44"/>
              </w:rPr>
              <w:t>□</w:t>
            </w:r>
          </w:p>
        </w:tc>
      </w:tr>
      <w:tr w:rsidR="006156A2" w14:paraId="2028A039" w14:textId="77777777" w:rsidTr="00A846EF">
        <w:trPr>
          <w:trHeight w:val="1372"/>
        </w:trPr>
        <w:tc>
          <w:tcPr>
            <w:tcW w:w="2561" w:type="dxa"/>
          </w:tcPr>
          <w:p w14:paraId="626C2798" w14:textId="77777777" w:rsidR="006156A2" w:rsidRDefault="006156A2" w:rsidP="00380183">
            <w:pPr>
              <w:pStyle w:val="TableParagraph"/>
              <w:numPr>
                <w:ilvl w:val="0"/>
                <w:numId w:val="12"/>
              </w:numPr>
              <w:tabs>
                <w:tab w:val="left" w:pos="827"/>
                <w:tab w:val="left" w:pos="2226"/>
              </w:tabs>
              <w:spacing w:line="275" w:lineRule="exact"/>
              <w:rPr>
                <w:sz w:val="24"/>
              </w:rPr>
            </w:pPr>
            <w:proofErr w:type="spellStart"/>
            <w:r>
              <w:rPr>
                <w:spacing w:val="-4"/>
                <w:sz w:val="24"/>
              </w:rPr>
              <w:t>J’ai</w:t>
            </w:r>
            <w:proofErr w:type="spellEnd"/>
            <w:r>
              <w:rPr>
                <w:sz w:val="24"/>
              </w:rPr>
              <w:tab/>
            </w:r>
            <w:proofErr w:type="spellStart"/>
            <w:r>
              <w:rPr>
                <w:spacing w:val="-5"/>
                <w:sz w:val="24"/>
              </w:rPr>
              <w:t>eu</w:t>
            </w:r>
            <w:proofErr w:type="spellEnd"/>
          </w:p>
          <w:p w14:paraId="6A37D8B8" w14:textId="77777777" w:rsidR="006156A2" w:rsidRPr="003A1160" w:rsidRDefault="006156A2" w:rsidP="00A846EF">
            <w:pPr>
              <w:pStyle w:val="TableParagraph"/>
              <w:tabs>
                <w:tab w:val="left" w:pos="1616"/>
                <w:tab w:val="left" w:pos="2276"/>
              </w:tabs>
              <w:ind w:left="827" w:right="99"/>
              <w:rPr>
                <w:sz w:val="24"/>
                <w:lang w:val="fr-FR"/>
              </w:rPr>
            </w:pPr>
            <w:r w:rsidRPr="003A1160">
              <w:rPr>
                <w:spacing w:val="-2"/>
                <w:sz w:val="24"/>
                <w:lang w:val="fr-FR"/>
              </w:rPr>
              <w:t>l’expérience idéale</w:t>
            </w:r>
            <w:r w:rsidRPr="003A1160">
              <w:rPr>
                <w:sz w:val="24"/>
                <w:lang w:val="fr-FR"/>
              </w:rPr>
              <w:tab/>
            </w:r>
            <w:r w:rsidRPr="003A1160">
              <w:rPr>
                <w:spacing w:val="-4"/>
                <w:sz w:val="24"/>
                <w:lang w:val="fr-FR"/>
              </w:rPr>
              <w:t>pour</w:t>
            </w:r>
            <w:r w:rsidRPr="003A1160">
              <w:rPr>
                <w:sz w:val="24"/>
                <w:lang w:val="fr-FR"/>
              </w:rPr>
              <w:tab/>
            </w:r>
            <w:r w:rsidRPr="003A1160">
              <w:rPr>
                <w:spacing w:val="-6"/>
                <w:sz w:val="24"/>
                <w:lang w:val="fr-FR"/>
              </w:rPr>
              <w:t xml:space="preserve">la </w:t>
            </w:r>
            <w:r w:rsidRPr="003A1160">
              <w:rPr>
                <w:spacing w:val="-2"/>
                <w:sz w:val="24"/>
                <w:lang w:val="fr-FR"/>
              </w:rPr>
              <w:t>marque</w:t>
            </w:r>
          </w:p>
        </w:tc>
        <w:tc>
          <w:tcPr>
            <w:tcW w:w="1333" w:type="dxa"/>
          </w:tcPr>
          <w:p w14:paraId="7B81F743"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33" w:type="dxa"/>
          </w:tcPr>
          <w:p w14:paraId="43F7BF2C" w14:textId="77777777" w:rsidR="006156A2" w:rsidRDefault="006156A2" w:rsidP="00A846EF">
            <w:pPr>
              <w:pStyle w:val="TableParagraph"/>
              <w:spacing w:before="7"/>
              <w:ind w:left="409"/>
              <w:rPr>
                <w:rFonts w:ascii="Microsoft Sans Serif" w:hAnsi="Microsoft Sans Serif"/>
                <w:sz w:val="44"/>
              </w:rPr>
            </w:pPr>
            <w:r>
              <w:rPr>
                <w:rFonts w:ascii="Microsoft Sans Serif" w:hAnsi="Microsoft Sans Serif"/>
                <w:spacing w:val="-10"/>
                <w:sz w:val="44"/>
              </w:rPr>
              <w:t>□</w:t>
            </w:r>
          </w:p>
        </w:tc>
        <w:tc>
          <w:tcPr>
            <w:tcW w:w="1297" w:type="dxa"/>
          </w:tcPr>
          <w:p w14:paraId="126DE250" w14:textId="77777777" w:rsidR="006156A2" w:rsidRDefault="006156A2" w:rsidP="00A846EF">
            <w:pPr>
              <w:pStyle w:val="TableParagraph"/>
              <w:spacing w:before="7"/>
              <w:ind w:left="408"/>
              <w:rPr>
                <w:rFonts w:ascii="Microsoft Sans Serif" w:hAnsi="Microsoft Sans Serif"/>
                <w:sz w:val="44"/>
              </w:rPr>
            </w:pPr>
            <w:r>
              <w:rPr>
                <w:rFonts w:ascii="Microsoft Sans Serif" w:hAnsi="Microsoft Sans Serif"/>
                <w:spacing w:val="-10"/>
                <w:sz w:val="44"/>
              </w:rPr>
              <w:t>□</w:t>
            </w:r>
          </w:p>
        </w:tc>
        <w:tc>
          <w:tcPr>
            <w:tcW w:w="1338" w:type="dxa"/>
          </w:tcPr>
          <w:p w14:paraId="1C8FDD0C" w14:textId="77777777" w:rsidR="006156A2" w:rsidRDefault="006156A2" w:rsidP="00A846EF">
            <w:pPr>
              <w:pStyle w:val="TableParagraph"/>
              <w:spacing w:before="7"/>
              <w:ind w:right="244"/>
              <w:jc w:val="center"/>
              <w:rPr>
                <w:rFonts w:ascii="Microsoft Sans Serif" w:hAnsi="Microsoft Sans Serif"/>
                <w:sz w:val="44"/>
              </w:rPr>
            </w:pPr>
            <w:r>
              <w:rPr>
                <w:rFonts w:ascii="Microsoft Sans Serif" w:hAnsi="Microsoft Sans Serif"/>
                <w:spacing w:val="-10"/>
                <w:sz w:val="44"/>
              </w:rPr>
              <w:t>□</w:t>
            </w:r>
          </w:p>
        </w:tc>
        <w:tc>
          <w:tcPr>
            <w:tcW w:w="1333" w:type="dxa"/>
          </w:tcPr>
          <w:p w14:paraId="561FE1DC" w14:textId="77777777" w:rsidR="006156A2" w:rsidRDefault="006156A2" w:rsidP="00A846EF">
            <w:pPr>
              <w:pStyle w:val="TableParagraph"/>
              <w:spacing w:before="7"/>
              <w:ind w:left="407"/>
              <w:rPr>
                <w:rFonts w:ascii="Microsoft Sans Serif" w:hAnsi="Microsoft Sans Serif"/>
                <w:sz w:val="44"/>
              </w:rPr>
            </w:pPr>
            <w:r>
              <w:rPr>
                <w:rFonts w:ascii="Microsoft Sans Serif" w:hAnsi="Microsoft Sans Serif"/>
                <w:spacing w:val="-10"/>
                <w:sz w:val="44"/>
              </w:rPr>
              <w:t>□</w:t>
            </w:r>
          </w:p>
        </w:tc>
      </w:tr>
      <w:tr w:rsidR="006156A2" w14:paraId="6F16737C" w14:textId="77777777" w:rsidTr="00A846EF">
        <w:trPr>
          <w:trHeight w:val="1096"/>
        </w:trPr>
        <w:tc>
          <w:tcPr>
            <w:tcW w:w="2561" w:type="dxa"/>
          </w:tcPr>
          <w:p w14:paraId="51976261" w14:textId="77777777" w:rsidR="006156A2" w:rsidRDefault="006156A2" w:rsidP="00380183">
            <w:pPr>
              <w:pStyle w:val="TableParagraph"/>
              <w:numPr>
                <w:ilvl w:val="0"/>
                <w:numId w:val="11"/>
              </w:numPr>
              <w:tabs>
                <w:tab w:val="left" w:pos="827"/>
              </w:tabs>
              <w:ind w:right="171"/>
              <w:rPr>
                <w:sz w:val="24"/>
              </w:rPr>
            </w:pPr>
            <w:proofErr w:type="spellStart"/>
            <w:r>
              <w:rPr>
                <w:spacing w:val="-2"/>
                <w:sz w:val="24"/>
              </w:rPr>
              <w:t>J’aimerai</w:t>
            </w:r>
            <w:proofErr w:type="spellEnd"/>
            <w:r>
              <w:rPr>
                <w:spacing w:val="-2"/>
                <w:sz w:val="24"/>
              </w:rPr>
              <w:t xml:space="preserve"> </w:t>
            </w:r>
            <w:proofErr w:type="spellStart"/>
            <w:r>
              <w:rPr>
                <w:spacing w:val="-2"/>
                <w:sz w:val="24"/>
              </w:rPr>
              <w:t>recommencer</w:t>
            </w:r>
            <w:proofErr w:type="spellEnd"/>
            <w:r>
              <w:rPr>
                <w:spacing w:val="-2"/>
                <w:sz w:val="24"/>
              </w:rPr>
              <w:t xml:space="preserve"> </w:t>
            </w:r>
            <w:proofErr w:type="spellStart"/>
            <w:r>
              <w:rPr>
                <w:sz w:val="24"/>
              </w:rPr>
              <w:t>cette</w:t>
            </w:r>
            <w:proofErr w:type="spellEnd"/>
            <w:r>
              <w:rPr>
                <w:spacing w:val="-15"/>
                <w:sz w:val="24"/>
              </w:rPr>
              <w:t xml:space="preserve"> </w:t>
            </w:r>
            <w:proofErr w:type="spellStart"/>
            <w:r>
              <w:rPr>
                <w:sz w:val="24"/>
              </w:rPr>
              <w:t>expérience</w:t>
            </w:r>
            <w:proofErr w:type="spellEnd"/>
          </w:p>
        </w:tc>
        <w:tc>
          <w:tcPr>
            <w:tcW w:w="1333" w:type="dxa"/>
          </w:tcPr>
          <w:p w14:paraId="37A5FB81"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33" w:type="dxa"/>
          </w:tcPr>
          <w:p w14:paraId="75AE5CA6" w14:textId="77777777" w:rsidR="006156A2" w:rsidRDefault="006156A2" w:rsidP="00A846EF">
            <w:pPr>
              <w:pStyle w:val="TableParagraph"/>
              <w:spacing w:before="7"/>
              <w:ind w:left="409"/>
              <w:rPr>
                <w:rFonts w:ascii="Microsoft Sans Serif" w:hAnsi="Microsoft Sans Serif"/>
                <w:sz w:val="44"/>
              </w:rPr>
            </w:pPr>
            <w:r>
              <w:rPr>
                <w:rFonts w:ascii="Microsoft Sans Serif" w:hAnsi="Microsoft Sans Serif"/>
                <w:spacing w:val="-10"/>
                <w:sz w:val="44"/>
              </w:rPr>
              <w:t>□</w:t>
            </w:r>
          </w:p>
        </w:tc>
        <w:tc>
          <w:tcPr>
            <w:tcW w:w="1297" w:type="dxa"/>
          </w:tcPr>
          <w:p w14:paraId="3D2555E0" w14:textId="77777777" w:rsidR="006156A2" w:rsidRDefault="006156A2" w:rsidP="00A846EF">
            <w:pPr>
              <w:pStyle w:val="TableParagraph"/>
              <w:spacing w:before="7"/>
              <w:ind w:left="408"/>
              <w:rPr>
                <w:rFonts w:ascii="Microsoft Sans Serif" w:hAnsi="Microsoft Sans Serif"/>
                <w:sz w:val="44"/>
              </w:rPr>
            </w:pPr>
            <w:r>
              <w:rPr>
                <w:rFonts w:ascii="Microsoft Sans Serif" w:hAnsi="Microsoft Sans Serif"/>
                <w:spacing w:val="-10"/>
                <w:sz w:val="44"/>
              </w:rPr>
              <w:t>□</w:t>
            </w:r>
          </w:p>
        </w:tc>
        <w:tc>
          <w:tcPr>
            <w:tcW w:w="1338" w:type="dxa"/>
          </w:tcPr>
          <w:p w14:paraId="5C5C38BB" w14:textId="77777777" w:rsidR="006156A2" w:rsidRDefault="006156A2" w:rsidP="00A846EF">
            <w:pPr>
              <w:pStyle w:val="TableParagraph"/>
              <w:spacing w:before="7"/>
              <w:ind w:right="244"/>
              <w:jc w:val="center"/>
              <w:rPr>
                <w:rFonts w:ascii="Microsoft Sans Serif" w:hAnsi="Microsoft Sans Serif"/>
                <w:sz w:val="44"/>
              </w:rPr>
            </w:pPr>
            <w:r>
              <w:rPr>
                <w:rFonts w:ascii="Microsoft Sans Serif" w:hAnsi="Microsoft Sans Serif"/>
                <w:spacing w:val="-10"/>
                <w:sz w:val="44"/>
              </w:rPr>
              <w:t>□</w:t>
            </w:r>
          </w:p>
        </w:tc>
        <w:tc>
          <w:tcPr>
            <w:tcW w:w="1333" w:type="dxa"/>
          </w:tcPr>
          <w:p w14:paraId="58F94D47" w14:textId="77777777" w:rsidR="006156A2" w:rsidRDefault="006156A2" w:rsidP="00A846EF">
            <w:pPr>
              <w:pStyle w:val="TableParagraph"/>
              <w:spacing w:before="7"/>
              <w:ind w:left="407"/>
              <w:rPr>
                <w:rFonts w:ascii="Microsoft Sans Serif" w:hAnsi="Microsoft Sans Serif"/>
                <w:sz w:val="44"/>
              </w:rPr>
            </w:pPr>
            <w:r>
              <w:rPr>
                <w:rFonts w:ascii="Microsoft Sans Serif" w:hAnsi="Microsoft Sans Serif"/>
                <w:spacing w:val="-10"/>
                <w:sz w:val="44"/>
              </w:rPr>
              <w:t>□</w:t>
            </w:r>
          </w:p>
        </w:tc>
      </w:tr>
      <w:tr w:rsidR="006156A2" w14:paraId="57D187EC" w14:textId="77777777" w:rsidTr="00A846EF">
        <w:trPr>
          <w:trHeight w:val="820"/>
        </w:trPr>
        <w:tc>
          <w:tcPr>
            <w:tcW w:w="2561" w:type="dxa"/>
          </w:tcPr>
          <w:p w14:paraId="4B593BF4" w14:textId="77777777" w:rsidR="006156A2" w:rsidRDefault="006156A2" w:rsidP="00380183">
            <w:pPr>
              <w:pStyle w:val="TableParagraph"/>
              <w:numPr>
                <w:ilvl w:val="0"/>
                <w:numId w:val="10"/>
              </w:numPr>
              <w:tabs>
                <w:tab w:val="left" w:pos="827"/>
              </w:tabs>
              <w:ind w:right="98"/>
              <w:rPr>
                <w:sz w:val="24"/>
              </w:rPr>
            </w:pPr>
            <w:proofErr w:type="spellStart"/>
            <w:r>
              <w:rPr>
                <w:sz w:val="24"/>
              </w:rPr>
              <w:t>J’ai</w:t>
            </w:r>
            <w:proofErr w:type="spellEnd"/>
            <w:r>
              <w:rPr>
                <w:spacing w:val="40"/>
                <w:sz w:val="24"/>
              </w:rPr>
              <w:t xml:space="preserve"> </w:t>
            </w:r>
            <w:proofErr w:type="spellStart"/>
            <w:r>
              <w:rPr>
                <w:sz w:val="24"/>
              </w:rPr>
              <w:t>adoré</w:t>
            </w:r>
            <w:proofErr w:type="spellEnd"/>
            <w:r>
              <w:rPr>
                <w:spacing w:val="40"/>
                <w:sz w:val="24"/>
              </w:rPr>
              <w:t xml:space="preserve"> </w:t>
            </w:r>
            <w:proofErr w:type="spellStart"/>
            <w:r>
              <w:rPr>
                <w:sz w:val="24"/>
              </w:rPr>
              <w:t>cette</w:t>
            </w:r>
            <w:proofErr w:type="spellEnd"/>
            <w:r>
              <w:rPr>
                <w:sz w:val="24"/>
              </w:rPr>
              <w:t xml:space="preserve"> </w:t>
            </w:r>
            <w:proofErr w:type="spellStart"/>
            <w:r>
              <w:rPr>
                <w:spacing w:val="-2"/>
                <w:sz w:val="24"/>
              </w:rPr>
              <w:t>expérience</w:t>
            </w:r>
            <w:proofErr w:type="spellEnd"/>
          </w:p>
        </w:tc>
        <w:tc>
          <w:tcPr>
            <w:tcW w:w="1333" w:type="dxa"/>
          </w:tcPr>
          <w:p w14:paraId="395DECA9"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33" w:type="dxa"/>
          </w:tcPr>
          <w:p w14:paraId="634CF43F" w14:textId="77777777" w:rsidR="006156A2" w:rsidRDefault="006156A2" w:rsidP="00A846EF">
            <w:pPr>
              <w:pStyle w:val="TableParagraph"/>
              <w:spacing w:before="7"/>
              <w:ind w:left="409"/>
              <w:rPr>
                <w:rFonts w:ascii="Microsoft Sans Serif" w:hAnsi="Microsoft Sans Serif"/>
                <w:sz w:val="44"/>
              </w:rPr>
            </w:pPr>
            <w:r>
              <w:rPr>
                <w:rFonts w:ascii="Microsoft Sans Serif" w:hAnsi="Microsoft Sans Serif"/>
                <w:spacing w:val="-10"/>
                <w:sz w:val="44"/>
              </w:rPr>
              <w:t>□</w:t>
            </w:r>
          </w:p>
        </w:tc>
        <w:tc>
          <w:tcPr>
            <w:tcW w:w="1297" w:type="dxa"/>
          </w:tcPr>
          <w:p w14:paraId="1A430176" w14:textId="77777777" w:rsidR="006156A2" w:rsidRDefault="006156A2" w:rsidP="00A846EF">
            <w:pPr>
              <w:pStyle w:val="TableParagraph"/>
              <w:spacing w:before="7"/>
              <w:ind w:left="408"/>
              <w:rPr>
                <w:rFonts w:ascii="Microsoft Sans Serif" w:hAnsi="Microsoft Sans Serif"/>
                <w:sz w:val="44"/>
              </w:rPr>
            </w:pPr>
            <w:r>
              <w:rPr>
                <w:rFonts w:ascii="Microsoft Sans Serif" w:hAnsi="Microsoft Sans Serif"/>
                <w:spacing w:val="-10"/>
                <w:sz w:val="44"/>
              </w:rPr>
              <w:t>□</w:t>
            </w:r>
          </w:p>
        </w:tc>
        <w:tc>
          <w:tcPr>
            <w:tcW w:w="1338" w:type="dxa"/>
          </w:tcPr>
          <w:p w14:paraId="179BC6EA" w14:textId="77777777" w:rsidR="006156A2" w:rsidRDefault="006156A2" w:rsidP="00A846EF">
            <w:pPr>
              <w:pStyle w:val="TableParagraph"/>
              <w:spacing w:before="7"/>
              <w:ind w:right="244"/>
              <w:jc w:val="center"/>
              <w:rPr>
                <w:rFonts w:ascii="Microsoft Sans Serif" w:hAnsi="Microsoft Sans Serif"/>
                <w:sz w:val="44"/>
              </w:rPr>
            </w:pPr>
            <w:r>
              <w:rPr>
                <w:rFonts w:ascii="Microsoft Sans Serif" w:hAnsi="Microsoft Sans Serif"/>
                <w:spacing w:val="-10"/>
                <w:sz w:val="44"/>
              </w:rPr>
              <w:t>□</w:t>
            </w:r>
          </w:p>
        </w:tc>
        <w:tc>
          <w:tcPr>
            <w:tcW w:w="1333" w:type="dxa"/>
          </w:tcPr>
          <w:p w14:paraId="4E2AB794" w14:textId="77777777" w:rsidR="006156A2" w:rsidRDefault="006156A2" w:rsidP="00A846EF">
            <w:pPr>
              <w:pStyle w:val="TableParagraph"/>
              <w:spacing w:before="7"/>
              <w:ind w:left="407"/>
              <w:rPr>
                <w:rFonts w:ascii="Microsoft Sans Serif" w:hAnsi="Microsoft Sans Serif"/>
                <w:sz w:val="44"/>
              </w:rPr>
            </w:pPr>
            <w:r>
              <w:rPr>
                <w:rFonts w:ascii="Microsoft Sans Serif" w:hAnsi="Microsoft Sans Serif"/>
                <w:spacing w:val="-10"/>
                <w:sz w:val="44"/>
              </w:rPr>
              <w:t>□</w:t>
            </w:r>
          </w:p>
        </w:tc>
      </w:tr>
    </w:tbl>
    <w:p w14:paraId="1C585CCD" w14:textId="77777777" w:rsidR="006156A2" w:rsidRDefault="006156A2" w:rsidP="006156A2">
      <w:pPr>
        <w:pStyle w:val="Corpsdetexte"/>
        <w:spacing w:before="183"/>
        <w:rPr>
          <w:b/>
        </w:rPr>
      </w:pPr>
    </w:p>
    <w:p w14:paraId="04ECE5D0" w14:textId="77777777" w:rsidR="006156A2" w:rsidRDefault="006156A2" w:rsidP="006156A2">
      <w:pPr>
        <w:ind w:left="424"/>
        <w:rPr>
          <w:b/>
          <w:sz w:val="24"/>
        </w:rPr>
      </w:pPr>
      <w:r>
        <w:rPr>
          <w:b/>
          <w:sz w:val="24"/>
        </w:rPr>
        <w:t>Je</w:t>
      </w:r>
      <w:r>
        <w:rPr>
          <w:b/>
          <w:spacing w:val="-2"/>
          <w:sz w:val="24"/>
        </w:rPr>
        <w:t xml:space="preserve"> </w:t>
      </w:r>
      <w:r>
        <w:rPr>
          <w:b/>
          <w:sz w:val="24"/>
        </w:rPr>
        <w:t>pense</w:t>
      </w:r>
      <w:r>
        <w:rPr>
          <w:b/>
          <w:spacing w:val="-2"/>
          <w:sz w:val="24"/>
        </w:rPr>
        <w:t xml:space="preserve"> </w:t>
      </w:r>
      <w:r>
        <w:rPr>
          <w:b/>
          <w:sz w:val="24"/>
        </w:rPr>
        <w:t>que</w:t>
      </w:r>
      <w:r>
        <w:rPr>
          <w:b/>
          <w:spacing w:val="-2"/>
          <w:sz w:val="24"/>
        </w:rPr>
        <w:t xml:space="preserve"> </w:t>
      </w:r>
      <w:r>
        <w:rPr>
          <w:b/>
          <w:sz w:val="24"/>
        </w:rPr>
        <w:t>les</w:t>
      </w:r>
      <w:r>
        <w:rPr>
          <w:b/>
          <w:spacing w:val="-1"/>
          <w:sz w:val="24"/>
        </w:rPr>
        <w:t xml:space="preserve"> </w:t>
      </w:r>
      <w:r>
        <w:rPr>
          <w:b/>
          <w:sz w:val="24"/>
        </w:rPr>
        <w:t>avis</w:t>
      </w:r>
      <w:r>
        <w:rPr>
          <w:b/>
          <w:spacing w:val="-1"/>
          <w:sz w:val="24"/>
        </w:rPr>
        <w:t xml:space="preserve"> </w:t>
      </w:r>
      <w:r>
        <w:rPr>
          <w:b/>
          <w:sz w:val="24"/>
        </w:rPr>
        <w:t>publiés</w:t>
      </w:r>
      <w:r>
        <w:rPr>
          <w:b/>
          <w:spacing w:val="-1"/>
          <w:sz w:val="24"/>
        </w:rPr>
        <w:t xml:space="preserve"> </w:t>
      </w:r>
      <w:r>
        <w:rPr>
          <w:b/>
          <w:sz w:val="24"/>
        </w:rPr>
        <w:t>par</w:t>
      </w:r>
      <w:r>
        <w:rPr>
          <w:b/>
          <w:spacing w:val="-1"/>
          <w:sz w:val="24"/>
        </w:rPr>
        <w:t xml:space="preserve"> </w:t>
      </w:r>
      <w:r>
        <w:rPr>
          <w:b/>
          <w:sz w:val="24"/>
        </w:rPr>
        <w:t>les</w:t>
      </w:r>
      <w:r>
        <w:rPr>
          <w:b/>
          <w:spacing w:val="-1"/>
          <w:sz w:val="24"/>
        </w:rPr>
        <w:t xml:space="preserve"> </w:t>
      </w:r>
      <w:r>
        <w:rPr>
          <w:b/>
          <w:sz w:val="24"/>
        </w:rPr>
        <w:t>communautés</w:t>
      </w:r>
      <w:r>
        <w:rPr>
          <w:b/>
          <w:spacing w:val="-1"/>
          <w:sz w:val="24"/>
        </w:rPr>
        <w:t xml:space="preserve"> </w:t>
      </w:r>
      <w:r>
        <w:rPr>
          <w:b/>
          <w:sz w:val="24"/>
        </w:rPr>
        <w:t>sur</w:t>
      </w:r>
      <w:r>
        <w:rPr>
          <w:b/>
          <w:spacing w:val="-2"/>
          <w:sz w:val="24"/>
        </w:rPr>
        <w:t xml:space="preserve"> </w:t>
      </w:r>
      <w:r>
        <w:rPr>
          <w:b/>
          <w:sz w:val="24"/>
        </w:rPr>
        <w:t>les médias</w:t>
      </w:r>
      <w:r>
        <w:rPr>
          <w:b/>
          <w:spacing w:val="-1"/>
          <w:sz w:val="24"/>
        </w:rPr>
        <w:t xml:space="preserve"> </w:t>
      </w:r>
      <w:r>
        <w:rPr>
          <w:b/>
          <w:sz w:val="24"/>
        </w:rPr>
        <w:t>sociaux</w:t>
      </w:r>
      <w:r>
        <w:rPr>
          <w:b/>
          <w:spacing w:val="-1"/>
          <w:sz w:val="24"/>
        </w:rPr>
        <w:t xml:space="preserve"> </w:t>
      </w:r>
      <w:r>
        <w:rPr>
          <w:b/>
          <w:sz w:val="24"/>
        </w:rPr>
        <w:t xml:space="preserve">sont </w:t>
      </w:r>
      <w:r>
        <w:rPr>
          <w:b/>
          <w:spacing w:val="-10"/>
          <w:sz w:val="24"/>
        </w:rPr>
        <w:t>:</w:t>
      </w:r>
    </w:p>
    <w:p w14:paraId="0F391F07" w14:textId="77777777" w:rsidR="006156A2" w:rsidRDefault="006156A2" w:rsidP="006156A2">
      <w:pPr>
        <w:pStyle w:val="Corpsdetexte"/>
        <w:rPr>
          <w:b/>
          <w:sz w:val="20"/>
        </w:rPr>
      </w:pPr>
    </w:p>
    <w:p w14:paraId="1D680771" w14:textId="77777777" w:rsidR="006156A2" w:rsidRDefault="006156A2" w:rsidP="006156A2">
      <w:pPr>
        <w:pStyle w:val="Corpsdetexte"/>
        <w:spacing w:before="179"/>
        <w:rPr>
          <w:b/>
          <w:sz w:val="20"/>
        </w:r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6"/>
        <w:gridCol w:w="1313"/>
        <w:gridCol w:w="1310"/>
        <w:gridCol w:w="1313"/>
        <w:gridCol w:w="1315"/>
        <w:gridCol w:w="1313"/>
      </w:tblGrid>
      <w:tr w:rsidR="006156A2" w14:paraId="7BD0228E" w14:textId="77777777" w:rsidTr="00A846EF">
        <w:trPr>
          <w:trHeight w:val="1096"/>
        </w:trPr>
        <w:tc>
          <w:tcPr>
            <w:tcW w:w="2496" w:type="dxa"/>
          </w:tcPr>
          <w:p w14:paraId="3AF240DC" w14:textId="77777777" w:rsidR="006156A2" w:rsidRPr="003A1160" w:rsidRDefault="006156A2" w:rsidP="00A846EF">
            <w:pPr>
              <w:pStyle w:val="TableParagraph"/>
              <w:spacing w:before="1"/>
              <w:ind w:left="107" w:right="230"/>
              <w:rPr>
                <w:b/>
                <w:sz w:val="24"/>
                <w:lang w:val="fr-FR"/>
              </w:rPr>
            </w:pPr>
            <w:r w:rsidRPr="003A1160">
              <w:rPr>
                <w:b/>
                <w:sz w:val="24"/>
                <w:lang w:val="fr-FR"/>
              </w:rPr>
              <w:t xml:space="preserve">AVIS DES </w:t>
            </w:r>
            <w:r w:rsidRPr="003A1160">
              <w:rPr>
                <w:b/>
                <w:spacing w:val="-2"/>
                <w:sz w:val="24"/>
                <w:lang w:val="fr-FR"/>
              </w:rPr>
              <w:t xml:space="preserve">CONSOMMATEUR </w:t>
            </w:r>
            <w:r w:rsidRPr="003A1160">
              <w:rPr>
                <w:b/>
                <w:sz w:val="24"/>
                <w:lang w:val="fr-FR"/>
              </w:rPr>
              <w:t>S EN LIGNE :</w:t>
            </w:r>
          </w:p>
        </w:tc>
        <w:tc>
          <w:tcPr>
            <w:tcW w:w="1313" w:type="dxa"/>
          </w:tcPr>
          <w:p w14:paraId="7AAF0458" w14:textId="77777777" w:rsidR="006156A2" w:rsidRDefault="006156A2" w:rsidP="00A846EF">
            <w:pPr>
              <w:pStyle w:val="TableParagraph"/>
              <w:spacing w:before="1"/>
              <w:ind w:left="108"/>
              <w:rPr>
                <w:sz w:val="24"/>
              </w:rPr>
            </w:pPr>
            <w:r>
              <w:rPr>
                <w:sz w:val="24"/>
              </w:rPr>
              <w:t>Pas</w:t>
            </w:r>
            <w:r>
              <w:rPr>
                <w:spacing w:val="-15"/>
                <w:sz w:val="24"/>
              </w:rPr>
              <w:t xml:space="preserve"> </w:t>
            </w:r>
            <w:r>
              <w:rPr>
                <w:sz w:val="24"/>
              </w:rPr>
              <w:t>du</w:t>
            </w:r>
            <w:r>
              <w:rPr>
                <w:spacing w:val="-15"/>
                <w:sz w:val="24"/>
              </w:rPr>
              <w:t xml:space="preserve"> </w:t>
            </w:r>
            <w:r>
              <w:rPr>
                <w:sz w:val="24"/>
              </w:rPr>
              <w:t xml:space="preserve">tout </w:t>
            </w:r>
            <w:proofErr w:type="spellStart"/>
            <w:r>
              <w:rPr>
                <w:spacing w:val="-2"/>
                <w:sz w:val="24"/>
              </w:rPr>
              <w:t>d’accord</w:t>
            </w:r>
            <w:proofErr w:type="spellEnd"/>
          </w:p>
        </w:tc>
        <w:tc>
          <w:tcPr>
            <w:tcW w:w="1310" w:type="dxa"/>
          </w:tcPr>
          <w:p w14:paraId="2746AEAA" w14:textId="77777777" w:rsidR="006156A2" w:rsidRDefault="006156A2" w:rsidP="00A846EF">
            <w:pPr>
              <w:pStyle w:val="TableParagraph"/>
              <w:spacing w:before="1"/>
              <w:ind w:left="108" w:right="348"/>
              <w:rPr>
                <w:sz w:val="24"/>
              </w:rPr>
            </w:pPr>
            <w:r>
              <w:rPr>
                <w:spacing w:val="-4"/>
                <w:sz w:val="24"/>
              </w:rPr>
              <w:t xml:space="preserve">Pas </w:t>
            </w:r>
            <w:proofErr w:type="spellStart"/>
            <w:r>
              <w:rPr>
                <w:spacing w:val="-2"/>
                <w:sz w:val="24"/>
              </w:rPr>
              <w:t>d’accord</w:t>
            </w:r>
            <w:proofErr w:type="spellEnd"/>
          </w:p>
        </w:tc>
        <w:tc>
          <w:tcPr>
            <w:tcW w:w="1313" w:type="dxa"/>
          </w:tcPr>
          <w:p w14:paraId="5DA76BA0" w14:textId="77777777" w:rsidR="006156A2" w:rsidRDefault="006156A2" w:rsidP="00A846EF">
            <w:pPr>
              <w:pStyle w:val="TableParagraph"/>
              <w:spacing w:before="1"/>
              <w:ind w:left="111"/>
              <w:rPr>
                <w:sz w:val="24"/>
              </w:rPr>
            </w:pPr>
            <w:proofErr w:type="spellStart"/>
            <w:r>
              <w:rPr>
                <w:spacing w:val="-2"/>
                <w:sz w:val="24"/>
              </w:rPr>
              <w:t>Neutre</w:t>
            </w:r>
            <w:proofErr w:type="spellEnd"/>
          </w:p>
        </w:tc>
        <w:tc>
          <w:tcPr>
            <w:tcW w:w="1315" w:type="dxa"/>
          </w:tcPr>
          <w:p w14:paraId="7AD8B7FB" w14:textId="77777777" w:rsidR="006156A2" w:rsidRDefault="006156A2" w:rsidP="00A846EF">
            <w:pPr>
              <w:pStyle w:val="TableParagraph"/>
              <w:spacing w:before="1"/>
              <w:ind w:left="21" w:right="210"/>
              <w:jc w:val="center"/>
              <w:rPr>
                <w:sz w:val="24"/>
              </w:rPr>
            </w:pPr>
            <w:proofErr w:type="spellStart"/>
            <w:r>
              <w:rPr>
                <w:spacing w:val="-2"/>
                <w:sz w:val="24"/>
              </w:rPr>
              <w:t>D’accord</w:t>
            </w:r>
            <w:proofErr w:type="spellEnd"/>
          </w:p>
        </w:tc>
        <w:tc>
          <w:tcPr>
            <w:tcW w:w="1313" w:type="dxa"/>
          </w:tcPr>
          <w:p w14:paraId="671716BC" w14:textId="77777777" w:rsidR="006156A2" w:rsidRDefault="006156A2" w:rsidP="00A846EF">
            <w:pPr>
              <w:pStyle w:val="TableParagraph"/>
              <w:spacing w:before="1"/>
              <w:ind w:left="109"/>
              <w:rPr>
                <w:sz w:val="24"/>
              </w:rPr>
            </w:pPr>
            <w:r>
              <w:rPr>
                <w:sz w:val="24"/>
              </w:rPr>
              <w:t>Tout</w:t>
            </w:r>
            <w:r>
              <w:rPr>
                <w:spacing w:val="-15"/>
                <w:sz w:val="24"/>
              </w:rPr>
              <w:t xml:space="preserve"> </w:t>
            </w:r>
            <w:r>
              <w:rPr>
                <w:sz w:val="24"/>
              </w:rPr>
              <w:t>à</w:t>
            </w:r>
            <w:r>
              <w:rPr>
                <w:spacing w:val="-15"/>
                <w:sz w:val="24"/>
              </w:rPr>
              <w:t xml:space="preserve"> </w:t>
            </w:r>
            <w:r>
              <w:rPr>
                <w:sz w:val="24"/>
              </w:rPr>
              <w:t xml:space="preserve">fait </w:t>
            </w:r>
            <w:proofErr w:type="spellStart"/>
            <w:r>
              <w:rPr>
                <w:spacing w:val="-2"/>
                <w:sz w:val="24"/>
              </w:rPr>
              <w:t>d’accord</w:t>
            </w:r>
            <w:proofErr w:type="spellEnd"/>
          </w:p>
        </w:tc>
      </w:tr>
      <w:tr w:rsidR="006156A2" w14:paraId="7144676C" w14:textId="77777777" w:rsidTr="00A846EF">
        <w:trPr>
          <w:trHeight w:val="775"/>
        </w:trPr>
        <w:tc>
          <w:tcPr>
            <w:tcW w:w="2496" w:type="dxa"/>
          </w:tcPr>
          <w:p w14:paraId="7ACA8FE1" w14:textId="77777777" w:rsidR="006156A2" w:rsidRDefault="006156A2" w:rsidP="00380183">
            <w:pPr>
              <w:pStyle w:val="TableParagraph"/>
              <w:numPr>
                <w:ilvl w:val="0"/>
                <w:numId w:val="9"/>
              </w:numPr>
              <w:tabs>
                <w:tab w:val="left" w:pos="250"/>
              </w:tabs>
              <w:spacing w:before="1"/>
              <w:ind w:left="250" w:hanging="143"/>
              <w:rPr>
                <w:sz w:val="24"/>
              </w:rPr>
            </w:pPr>
            <w:proofErr w:type="spellStart"/>
            <w:r>
              <w:rPr>
                <w:sz w:val="24"/>
              </w:rPr>
              <w:t>Généralement</w:t>
            </w:r>
            <w:proofErr w:type="spellEnd"/>
            <w:r>
              <w:rPr>
                <w:spacing w:val="-4"/>
                <w:sz w:val="24"/>
              </w:rPr>
              <w:t xml:space="preserve"> </w:t>
            </w:r>
            <w:proofErr w:type="spellStart"/>
            <w:r>
              <w:rPr>
                <w:spacing w:val="-2"/>
                <w:sz w:val="24"/>
              </w:rPr>
              <w:t>utiles</w:t>
            </w:r>
            <w:proofErr w:type="spellEnd"/>
          </w:p>
        </w:tc>
        <w:tc>
          <w:tcPr>
            <w:tcW w:w="1313" w:type="dxa"/>
          </w:tcPr>
          <w:p w14:paraId="47FE92F7" w14:textId="77777777" w:rsidR="006156A2" w:rsidRDefault="006156A2" w:rsidP="00A846EF">
            <w:pPr>
              <w:pStyle w:val="TableParagraph"/>
              <w:spacing w:before="10"/>
              <w:ind w:left="410"/>
              <w:rPr>
                <w:rFonts w:ascii="Microsoft Sans Serif" w:hAnsi="Microsoft Sans Serif"/>
                <w:sz w:val="44"/>
              </w:rPr>
            </w:pPr>
            <w:r>
              <w:rPr>
                <w:rFonts w:ascii="Microsoft Sans Serif" w:hAnsi="Microsoft Sans Serif"/>
                <w:spacing w:val="-10"/>
                <w:sz w:val="44"/>
              </w:rPr>
              <w:t>□</w:t>
            </w:r>
          </w:p>
        </w:tc>
        <w:tc>
          <w:tcPr>
            <w:tcW w:w="1310" w:type="dxa"/>
          </w:tcPr>
          <w:p w14:paraId="0C58DAAF" w14:textId="77777777" w:rsidR="006156A2" w:rsidRDefault="006156A2" w:rsidP="00A846EF">
            <w:pPr>
              <w:pStyle w:val="TableParagraph"/>
              <w:spacing w:before="10"/>
              <w:ind w:left="410"/>
              <w:rPr>
                <w:rFonts w:ascii="Microsoft Sans Serif" w:hAnsi="Microsoft Sans Serif"/>
                <w:sz w:val="44"/>
              </w:rPr>
            </w:pPr>
            <w:r>
              <w:rPr>
                <w:rFonts w:ascii="Microsoft Sans Serif" w:hAnsi="Microsoft Sans Serif"/>
                <w:spacing w:val="-10"/>
                <w:sz w:val="44"/>
              </w:rPr>
              <w:t>□</w:t>
            </w:r>
          </w:p>
        </w:tc>
        <w:tc>
          <w:tcPr>
            <w:tcW w:w="1313" w:type="dxa"/>
          </w:tcPr>
          <w:p w14:paraId="47CA33F4" w14:textId="77777777" w:rsidR="006156A2" w:rsidRDefault="006156A2" w:rsidP="00A846EF">
            <w:pPr>
              <w:pStyle w:val="TableParagraph"/>
              <w:spacing w:before="10"/>
              <w:ind w:left="413"/>
              <w:rPr>
                <w:rFonts w:ascii="Microsoft Sans Serif" w:hAnsi="Microsoft Sans Serif"/>
                <w:sz w:val="44"/>
              </w:rPr>
            </w:pPr>
            <w:r>
              <w:rPr>
                <w:rFonts w:ascii="Microsoft Sans Serif" w:hAnsi="Microsoft Sans Serif"/>
                <w:spacing w:val="-10"/>
                <w:sz w:val="44"/>
              </w:rPr>
              <w:t>□</w:t>
            </w:r>
          </w:p>
        </w:tc>
        <w:tc>
          <w:tcPr>
            <w:tcW w:w="1315" w:type="dxa"/>
          </w:tcPr>
          <w:p w14:paraId="33380350" w14:textId="77777777" w:rsidR="006156A2" w:rsidRDefault="006156A2" w:rsidP="00A846EF">
            <w:pPr>
              <w:pStyle w:val="TableParagraph"/>
              <w:spacing w:before="10"/>
              <w:ind w:right="210"/>
              <w:jc w:val="center"/>
              <w:rPr>
                <w:rFonts w:ascii="Microsoft Sans Serif" w:hAnsi="Microsoft Sans Serif"/>
                <w:sz w:val="44"/>
              </w:rPr>
            </w:pPr>
            <w:r>
              <w:rPr>
                <w:rFonts w:ascii="Microsoft Sans Serif" w:hAnsi="Microsoft Sans Serif"/>
                <w:spacing w:val="-10"/>
                <w:sz w:val="44"/>
              </w:rPr>
              <w:t>□</w:t>
            </w:r>
          </w:p>
        </w:tc>
        <w:tc>
          <w:tcPr>
            <w:tcW w:w="1313" w:type="dxa"/>
          </w:tcPr>
          <w:p w14:paraId="06E3EE94" w14:textId="77777777" w:rsidR="006156A2" w:rsidRDefault="006156A2" w:rsidP="00A846EF">
            <w:pPr>
              <w:pStyle w:val="TableParagraph"/>
              <w:spacing w:before="10"/>
              <w:ind w:left="411"/>
              <w:rPr>
                <w:rFonts w:ascii="Microsoft Sans Serif" w:hAnsi="Microsoft Sans Serif"/>
                <w:sz w:val="44"/>
              </w:rPr>
            </w:pPr>
            <w:r>
              <w:rPr>
                <w:rFonts w:ascii="Microsoft Sans Serif" w:hAnsi="Microsoft Sans Serif"/>
                <w:spacing w:val="-10"/>
                <w:sz w:val="44"/>
              </w:rPr>
              <w:t>□</w:t>
            </w:r>
          </w:p>
        </w:tc>
      </w:tr>
      <w:tr w:rsidR="006156A2" w14:paraId="2E7DE4B2" w14:textId="77777777" w:rsidTr="00A846EF">
        <w:trPr>
          <w:trHeight w:val="820"/>
        </w:trPr>
        <w:tc>
          <w:tcPr>
            <w:tcW w:w="2496" w:type="dxa"/>
          </w:tcPr>
          <w:p w14:paraId="68409B42" w14:textId="77777777" w:rsidR="006156A2" w:rsidRDefault="006156A2" w:rsidP="00380183">
            <w:pPr>
              <w:pStyle w:val="TableParagraph"/>
              <w:numPr>
                <w:ilvl w:val="0"/>
                <w:numId w:val="8"/>
              </w:numPr>
              <w:tabs>
                <w:tab w:val="left" w:pos="250"/>
              </w:tabs>
              <w:ind w:right="888" w:firstLine="0"/>
              <w:rPr>
                <w:sz w:val="24"/>
              </w:rPr>
            </w:pPr>
            <w:proofErr w:type="spellStart"/>
            <w:r>
              <w:rPr>
                <w:spacing w:val="-2"/>
                <w:sz w:val="24"/>
              </w:rPr>
              <w:t>Généralement</w:t>
            </w:r>
            <w:proofErr w:type="spellEnd"/>
            <w:r>
              <w:rPr>
                <w:spacing w:val="-2"/>
                <w:sz w:val="24"/>
              </w:rPr>
              <w:t xml:space="preserve"> </w:t>
            </w:r>
            <w:proofErr w:type="spellStart"/>
            <w:r>
              <w:rPr>
                <w:spacing w:val="-2"/>
                <w:sz w:val="24"/>
              </w:rPr>
              <w:t>Informatifs</w:t>
            </w:r>
            <w:proofErr w:type="spellEnd"/>
          </w:p>
        </w:tc>
        <w:tc>
          <w:tcPr>
            <w:tcW w:w="1313" w:type="dxa"/>
          </w:tcPr>
          <w:p w14:paraId="11912B17"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10" w:type="dxa"/>
          </w:tcPr>
          <w:p w14:paraId="092ECB5B"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13" w:type="dxa"/>
          </w:tcPr>
          <w:p w14:paraId="633C05CC" w14:textId="77777777" w:rsidR="006156A2" w:rsidRDefault="006156A2" w:rsidP="00A846EF">
            <w:pPr>
              <w:pStyle w:val="TableParagraph"/>
              <w:spacing w:before="7"/>
              <w:ind w:left="413"/>
              <w:rPr>
                <w:rFonts w:ascii="Microsoft Sans Serif" w:hAnsi="Microsoft Sans Serif"/>
                <w:sz w:val="44"/>
              </w:rPr>
            </w:pPr>
            <w:r>
              <w:rPr>
                <w:rFonts w:ascii="Microsoft Sans Serif" w:hAnsi="Microsoft Sans Serif"/>
                <w:spacing w:val="-10"/>
                <w:sz w:val="44"/>
              </w:rPr>
              <w:t>□</w:t>
            </w:r>
          </w:p>
        </w:tc>
        <w:tc>
          <w:tcPr>
            <w:tcW w:w="1315" w:type="dxa"/>
          </w:tcPr>
          <w:p w14:paraId="10B7559A" w14:textId="77777777" w:rsidR="006156A2" w:rsidRDefault="006156A2" w:rsidP="00A846EF">
            <w:pPr>
              <w:pStyle w:val="TableParagraph"/>
              <w:spacing w:before="7"/>
              <w:ind w:right="210"/>
              <w:jc w:val="center"/>
              <w:rPr>
                <w:rFonts w:ascii="Microsoft Sans Serif" w:hAnsi="Microsoft Sans Serif"/>
                <w:sz w:val="44"/>
              </w:rPr>
            </w:pPr>
            <w:r>
              <w:rPr>
                <w:rFonts w:ascii="Microsoft Sans Serif" w:hAnsi="Microsoft Sans Serif"/>
                <w:spacing w:val="-10"/>
                <w:sz w:val="44"/>
              </w:rPr>
              <w:t>□</w:t>
            </w:r>
          </w:p>
        </w:tc>
        <w:tc>
          <w:tcPr>
            <w:tcW w:w="1313" w:type="dxa"/>
          </w:tcPr>
          <w:p w14:paraId="645BBD66" w14:textId="77777777" w:rsidR="006156A2" w:rsidRDefault="006156A2" w:rsidP="00A846EF">
            <w:pPr>
              <w:pStyle w:val="TableParagraph"/>
              <w:spacing w:before="7"/>
              <w:ind w:left="411"/>
              <w:rPr>
                <w:rFonts w:ascii="Microsoft Sans Serif" w:hAnsi="Microsoft Sans Serif"/>
                <w:sz w:val="44"/>
              </w:rPr>
            </w:pPr>
            <w:r>
              <w:rPr>
                <w:rFonts w:ascii="Microsoft Sans Serif" w:hAnsi="Microsoft Sans Serif"/>
                <w:spacing w:val="-10"/>
                <w:sz w:val="44"/>
              </w:rPr>
              <w:t>□</w:t>
            </w:r>
          </w:p>
        </w:tc>
      </w:tr>
      <w:tr w:rsidR="006156A2" w14:paraId="28F227BD" w14:textId="77777777" w:rsidTr="00A846EF">
        <w:trPr>
          <w:trHeight w:val="772"/>
        </w:trPr>
        <w:tc>
          <w:tcPr>
            <w:tcW w:w="2496" w:type="dxa"/>
          </w:tcPr>
          <w:p w14:paraId="2EBB570F" w14:textId="77777777" w:rsidR="006156A2" w:rsidRDefault="006156A2" w:rsidP="00380183">
            <w:pPr>
              <w:pStyle w:val="TableParagraph"/>
              <w:numPr>
                <w:ilvl w:val="0"/>
                <w:numId w:val="7"/>
              </w:numPr>
              <w:tabs>
                <w:tab w:val="left" w:pos="250"/>
              </w:tabs>
              <w:ind w:right="889" w:firstLine="0"/>
              <w:rPr>
                <w:sz w:val="24"/>
              </w:rPr>
            </w:pPr>
            <w:proofErr w:type="spellStart"/>
            <w:r>
              <w:rPr>
                <w:spacing w:val="-2"/>
                <w:sz w:val="24"/>
              </w:rPr>
              <w:t>Généralement</w:t>
            </w:r>
            <w:proofErr w:type="spellEnd"/>
            <w:r>
              <w:rPr>
                <w:spacing w:val="-2"/>
                <w:sz w:val="24"/>
              </w:rPr>
              <w:t xml:space="preserve"> </w:t>
            </w:r>
            <w:proofErr w:type="spellStart"/>
            <w:r>
              <w:rPr>
                <w:spacing w:val="-2"/>
                <w:sz w:val="24"/>
              </w:rPr>
              <w:t>efficaces</w:t>
            </w:r>
            <w:proofErr w:type="spellEnd"/>
          </w:p>
        </w:tc>
        <w:tc>
          <w:tcPr>
            <w:tcW w:w="1313" w:type="dxa"/>
          </w:tcPr>
          <w:p w14:paraId="64079E7B"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10" w:type="dxa"/>
          </w:tcPr>
          <w:p w14:paraId="1357D231"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13" w:type="dxa"/>
          </w:tcPr>
          <w:p w14:paraId="2B275ECB" w14:textId="77777777" w:rsidR="006156A2" w:rsidRDefault="006156A2" w:rsidP="00A846EF">
            <w:pPr>
              <w:pStyle w:val="TableParagraph"/>
              <w:spacing w:before="7"/>
              <w:ind w:left="413"/>
              <w:rPr>
                <w:rFonts w:ascii="Microsoft Sans Serif" w:hAnsi="Microsoft Sans Serif"/>
                <w:sz w:val="44"/>
              </w:rPr>
            </w:pPr>
            <w:r>
              <w:rPr>
                <w:rFonts w:ascii="Microsoft Sans Serif" w:hAnsi="Microsoft Sans Serif"/>
                <w:spacing w:val="-10"/>
                <w:sz w:val="44"/>
              </w:rPr>
              <w:t>□</w:t>
            </w:r>
          </w:p>
        </w:tc>
        <w:tc>
          <w:tcPr>
            <w:tcW w:w="1315" w:type="dxa"/>
          </w:tcPr>
          <w:p w14:paraId="206C660B" w14:textId="77777777" w:rsidR="006156A2" w:rsidRDefault="006156A2" w:rsidP="00A846EF">
            <w:pPr>
              <w:pStyle w:val="TableParagraph"/>
              <w:spacing w:before="7"/>
              <w:ind w:right="210"/>
              <w:jc w:val="center"/>
              <w:rPr>
                <w:rFonts w:ascii="Microsoft Sans Serif" w:hAnsi="Microsoft Sans Serif"/>
                <w:sz w:val="44"/>
              </w:rPr>
            </w:pPr>
            <w:r>
              <w:rPr>
                <w:rFonts w:ascii="Microsoft Sans Serif" w:hAnsi="Microsoft Sans Serif"/>
                <w:spacing w:val="-10"/>
                <w:sz w:val="44"/>
              </w:rPr>
              <w:t>□</w:t>
            </w:r>
          </w:p>
        </w:tc>
        <w:tc>
          <w:tcPr>
            <w:tcW w:w="1313" w:type="dxa"/>
          </w:tcPr>
          <w:p w14:paraId="799374BB" w14:textId="77777777" w:rsidR="006156A2" w:rsidRDefault="006156A2" w:rsidP="00A846EF">
            <w:pPr>
              <w:pStyle w:val="TableParagraph"/>
              <w:spacing w:before="7"/>
              <w:ind w:left="411"/>
              <w:rPr>
                <w:rFonts w:ascii="Microsoft Sans Serif" w:hAnsi="Microsoft Sans Serif"/>
                <w:sz w:val="44"/>
              </w:rPr>
            </w:pPr>
            <w:r>
              <w:rPr>
                <w:rFonts w:ascii="Microsoft Sans Serif" w:hAnsi="Microsoft Sans Serif"/>
                <w:spacing w:val="-10"/>
                <w:sz w:val="44"/>
              </w:rPr>
              <w:t>□</w:t>
            </w:r>
          </w:p>
        </w:tc>
      </w:tr>
    </w:tbl>
    <w:p w14:paraId="6CEB5699" w14:textId="77777777" w:rsidR="006156A2" w:rsidRDefault="006156A2" w:rsidP="006156A2">
      <w:pPr>
        <w:pStyle w:val="TableParagraph"/>
        <w:rPr>
          <w:rFonts w:ascii="Microsoft Sans Serif" w:hAnsi="Microsoft Sans Serif"/>
          <w:sz w:val="44"/>
        </w:rPr>
        <w:sectPr w:rsidR="006156A2">
          <w:pgSz w:w="11910" w:h="16840"/>
          <w:pgMar w:top="1320" w:right="425" w:bottom="960" w:left="992" w:header="717" w:footer="772" w:gutter="0"/>
          <w:cols w:space="720"/>
        </w:sectPr>
      </w:pPr>
    </w:p>
    <w:p w14:paraId="1B661CBA" w14:textId="77777777" w:rsidR="006156A2" w:rsidRDefault="006156A2" w:rsidP="006156A2">
      <w:pPr>
        <w:pStyle w:val="Corpsdetexte"/>
        <w:spacing w:before="8"/>
        <w:rPr>
          <w:b/>
          <w:sz w:val="7"/>
        </w:r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1369"/>
        <w:gridCol w:w="1366"/>
        <w:gridCol w:w="1309"/>
        <w:gridCol w:w="1385"/>
        <w:gridCol w:w="1366"/>
      </w:tblGrid>
      <w:tr w:rsidR="006156A2" w14:paraId="3D2F86A9" w14:textId="77777777" w:rsidTr="00A846EF">
        <w:trPr>
          <w:trHeight w:val="554"/>
        </w:trPr>
        <w:tc>
          <w:tcPr>
            <w:tcW w:w="2309" w:type="dxa"/>
          </w:tcPr>
          <w:p w14:paraId="3768C9D6" w14:textId="77777777" w:rsidR="006156A2" w:rsidRDefault="006156A2" w:rsidP="00A846EF">
            <w:pPr>
              <w:pStyle w:val="TableParagraph"/>
              <w:spacing w:before="1"/>
              <w:ind w:left="107"/>
              <w:rPr>
                <w:b/>
                <w:sz w:val="24"/>
              </w:rPr>
            </w:pPr>
            <w:r>
              <w:rPr>
                <w:b/>
                <w:sz w:val="24"/>
              </w:rPr>
              <w:t>Intention</w:t>
            </w:r>
            <w:r>
              <w:rPr>
                <w:b/>
                <w:spacing w:val="-6"/>
                <w:sz w:val="24"/>
              </w:rPr>
              <w:t xml:space="preserve"> </w:t>
            </w:r>
            <w:proofErr w:type="spellStart"/>
            <w:r>
              <w:rPr>
                <w:b/>
                <w:spacing w:val="-2"/>
                <w:sz w:val="24"/>
              </w:rPr>
              <w:t>d’achat</w:t>
            </w:r>
            <w:proofErr w:type="spellEnd"/>
          </w:p>
        </w:tc>
        <w:tc>
          <w:tcPr>
            <w:tcW w:w="1369" w:type="dxa"/>
          </w:tcPr>
          <w:p w14:paraId="4A13EE68" w14:textId="77777777" w:rsidR="006156A2" w:rsidRDefault="006156A2" w:rsidP="00A846EF">
            <w:pPr>
              <w:pStyle w:val="TableParagraph"/>
              <w:spacing w:line="270" w:lineRule="atLeast"/>
              <w:ind w:left="107"/>
              <w:rPr>
                <w:sz w:val="24"/>
              </w:rPr>
            </w:pPr>
            <w:r>
              <w:rPr>
                <w:sz w:val="24"/>
              </w:rPr>
              <w:t>Pas</w:t>
            </w:r>
            <w:r>
              <w:rPr>
                <w:spacing w:val="-15"/>
                <w:sz w:val="24"/>
              </w:rPr>
              <w:t xml:space="preserve"> </w:t>
            </w:r>
            <w:r>
              <w:rPr>
                <w:sz w:val="24"/>
              </w:rPr>
              <w:t>du</w:t>
            </w:r>
            <w:r>
              <w:rPr>
                <w:spacing w:val="-15"/>
                <w:sz w:val="24"/>
              </w:rPr>
              <w:t xml:space="preserve"> </w:t>
            </w:r>
            <w:r>
              <w:rPr>
                <w:sz w:val="24"/>
              </w:rPr>
              <w:t xml:space="preserve">tout </w:t>
            </w:r>
            <w:proofErr w:type="spellStart"/>
            <w:r>
              <w:rPr>
                <w:spacing w:val="-2"/>
                <w:sz w:val="24"/>
              </w:rPr>
              <w:t>d’accord</w:t>
            </w:r>
            <w:proofErr w:type="spellEnd"/>
          </w:p>
        </w:tc>
        <w:tc>
          <w:tcPr>
            <w:tcW w:w="1366" w:type="dxa"/>
          </w:tcPr>
          <w:p w14:paraId="79ADF98C" w14:textId="77777777" w:rsidR="006156A2" w:rsidRDefault="006156A2" w:rsidP="00A846EF">
            <w:pPr>
              <w:pStyle w:val="TableParagraph"/>
              <w:spacing w:line="270" w:lineRule="atLeast"/>
              <w:ind w:left="107" w:right="405"/>
              <w:rPr>
                <w:sz w:val="24"/>
              </w:rPr>
            </w:pPr>
            <w:r>
              <w:rPr>
                <w:spacing w:val="-4"/>
                <w:sz w:val="24"/>
              </w:rPr>
              <w:t xml:space="preserve">Pas </w:t>
            </w:r>
            <w:proofErr w:type="spellStart"/>
            <w:r>
              <w:rPr>
                <w:spacing w:val="-2"/>
                <w:sz w:val="24"/>
              </w:rPr>
              <w:t>d’accord</w:t>
            </w:r>
            <w:proofErr w:type="spellEnd"/>
          </w:p>
        </w:tc>
        <w:tc>
          <w:tcPr>
            <w:tcW w:w="1309" w:type="dxa"/>
          </w:tcPr>
          <w:p w14:paraId="224B7409" w14:textId="77777777" w:rsidR="006156A2" w:rsidRDefault="006156A2" w:rsidP="00A846EF">
            <w:pPr>
              <w:pStyle w:val="TableParagraph"/>
              <w:spacing w:before="1"/>
              <w:ind w:left="109"/>
              <w:rPr>
                <w:sz w:val="24"/>
              </w:rPr>
            </w:pPr>
            <w:proofErr w:type="spellStart"/>
            <w:r>
              <w:rPr>
                <w:spacing w:val="-2"/>
                <w:sz w:val="24"/>
              </w:rPr>
              <w:t>Neutre</w:t>
            </w:r>
            <w:proofErr w:type="spellEnd"/>
          </w:p>
        </w:tc>
        <w:tc>
          <w:tcPr>
            <w:tcW w:w="1385" w:type="dxa"/>
          </w:tcPr>
          <w:p w14:paraId="43AF40A1" w14:textId="77777777" w:rsidR="006156A2" w:rsidRDefault="006156A2" w:rsidP="00A846EF">
            <w:pPr>
              <w:pStyle w:val="TableParagraph"/>
              <w:spacing w:before="1"/>
              <w:ind w:left="21" w:right="290"/>
              <w:jc w:val="center"/>
              <w:rPr>
                <w:sz w:val="24"/>
              </w:rPr>
            </w:pPr>
            <w:proofErr w:type="spellStart"/>
            <w:r>
              <w:rPr>
                <w:spacing w:val="-2"/>
                <w:sz w:val="24"/>
              </w:rPr>
              <w:t>D’accord</w:t>
            </w:r>
            <w:proofErr w:type="spellEnd"/>
          </w:p>
        </w:tc>
        <w:tc>
          <w:tcPr>
            <w:tcW w:w="1366" w:type="dxa"/>
          </w:tcPr>
          <w:p w14:paraId="354F45A4" w14:textId="77777777" w:rsidR="006156A2" w:rsidRDefault="006156A2" w:rsidP="00A846EF">
            <w:pPr>
              <w:pStyle w:val="TableParagraph"/>
              <w:spacing w:line="270" w:lineRule="atLeast"/>
              <w:ind w:left="106"/>
              <w:rPr>
                <w:sz w:val="24"/>
              </w:rPr>
            </w:pPr>
            <w:r>
              <w:rPr>
                <w:sz w:val="24"/>
              </w:rPr>
              <w:t>Tout</w:t>
            </w:r>
            <w:r>
              <w:rPr>
                <w:spacing w:val="-15"/>
                <w:sz w:val="24"/>
              </w:rPr>
              <w:t xml:space="preserve"> </w:t>
            </w:r>
            <w:r>
              <w:rPr>
                <w:sz w:val="24"/>
              </w:rPr>
              <w:t>à</w:t>
            </w:r>
            <w:r>
              <w:rPr>
                <w:spacing w:val="-15"/>
                <w:sz w:val="24"/>
              </w:rPr>
              <w:t xml:space="preserve"> </w:t>
            </w:r>
            <w:r>
              <w:rPr>
                <w:sz w:val="24"/>
              </w:rPr>
              <w:t xml:space="preserve">fait </w:t>
            </w:r>
            <w:proofErr w:type="spellStart"/>
            <w:r>
              <w:rPr>
                <w:spacing w:val="-2"/>
                <w:sz w:val="24"/>
              </w:rPr>
              <w:t>d’accord</w:t>
            </w:r>
            <w:proofErr w:type="spellEnd"/>
          </w:p>
        </w:tc>
      </w:tr>
      <w:tr w:rsidR="006156A2" w14:paraId="2014DEBA" w14:textId="77777777" w:rsidTr="00A846EF">
        <w:trPr>
          <w:trHeight w:val="1655"/>
        </w:trPr>
        <w:tc>
          <w:tcPr>
            <w:tcW w:w="2309" w:type="dxa"/>
          </w:tcPr>
          <w:p w14:paraId="634DD251" w14:textId="77777777" w:rsidR="006156A2" w:rsidRPr="003A1160" w:rsidRDefault="006156A2" w:rsidP="00380183">
            <w:pPr>
              <w:pStyle w:val="TableParagraph"/>
              <w:numPr>
                <w:ilvl w:val="0"/>
                <w:numId w:val="6"/>
              </w:numPr>
              <w:tabs>
                <w:tab w:val="left" w:pos="827"/>
              </w:tabs>
              <w:spacing w:line="276" w:lineRule="exact"/>
              <w:ind w:right="140"/>
              <w:rPr>
                <w:sz w:val="24"/>
                <w:lang w:val="fr-FR"/>
              </w:rPr>
            </w:pPr>
            <w:r w:rsidRPr="003A1160">
              <w:rPr>
                <w:spacing w:val="-2"/>
                <w:sz w:val="24"/>
                <w:lang w:val="fr-FR"/>
              </w:rPr>
              <w:t xml:space="preserve">J’envisage </w:t>
            </w:r>
            <w:r w:rsidRPr="003A1160">
              <w:rPr>
                <w:sz w:val="24"/>
                <w:lang w:val="fr-FR"/>
              </w:rPr>
              <w:t xml:space="preserve">acheter les </w:t>
            </w:r>
            <w:r w:rsidRPr="003A1160">
              <w:rPr>
                <w:spacing w:val="-2"/>
                <w:sz w:val="24"/>
                <w:lang w:val="fr-FR"/>
              </w:rPr>
              <w:t xml:space="preserve">produits recommandés </w:t>
            </w:r>
            <w:r w:rsidRPr="003A1160">
              <w:rPr>
                <w:spacing w:val="-4"/>
                <w:sz w:val="24"/>
                <w:lang w:val="fr-FR"/>
              </w:rPr>
              <w:t xml:space="preserve">par </w:t>
            </w:r>
            <w:r w:rsidRPr="003A1160">
              <w:rPr>
                <w:spacing w:val="-2"/>
                <w:sz w:val="24"/>
                <w:lang w:val="fr-FR"/>
              </w:rPr>
              <w:t>influenceurs</w:t>
            </w:r>
          </w:p>
        </w:tc>
        <w:tc>
          <w:tcPr>
            <w:tcW w:w="1369" w:type="dxa"/>
          </w:tcPr>
          <w:p w14:paraId="3B8A4DDC"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66" w:type="dxa"/>
          </w:tcPr>
          <w:p w14:paraId="43D9C1FF" w14:textId="77777777" w:rsidR="006156A2" w:rsidRDefault="006156A2" w:rsidP="00A846EF">
            <w:pPr>
              <w:pStyle w:val="TableParagraph"/>
              <w:spacing w:before="7"/>
              <w:ind w:left="409"/>
              <w:rPr>
                <w:rFonts w:ascii="Microsoft Sans Serif" w:hAnsi="Microsoft Sans Serif"/>
                <w:sz w:val="44"/>
              </w:rPr>
            </w:pPr>
            <w:r>
              <w:rPr>
                <w:rFonts w:ascii="Microsoft Sans Serif" w:hAnsi="Microsoft Sans Serif"/>
                <w:spacing w:val="-10"/>
                <w:sz w:val="44"/>
              </w:rPr>
              <w:t>□</w:t>
            </w:r>
          </w:p>
        </w:tc>
        <w:tc>
          <w:tcPr>
            <w:tcW w:w="1309" w:type="dxa"/>
          </w:tcPr>
          <w:p w14:paraId="13F41BA5" w14:textId="77777777" w:rsidR="006156A2" w:rsidRDefault="006156A2" w:rsidP="00A846EF">
            <w:pPr>
              <w:pStyle w:val="TableParagraph"/>
              <w:spacing w:before="7"/>
              <w:ind w:left="411"/>
              <w:rPr>
                <w:rFonts w:ascii="Microsoft Sans Serif" w:hAnsi="Microsoft Sans Serif"/>
                <w:sz w:val="44"/>
              </w:rPr>
            </w:pPr>
            <w:r>
              <w:rPr>
                <w:rFonts w:ascii="Microsoft Sans Serif" w:hAnsi="Microsoft Sans Serif"/>
                <w:spacing w:val="-10"/>
                <w:sz w:val="44"/>
              </w:rPr>
              <w:t>□</w:t>
            </w:r>
          </w:p>
        </w:tc>
        <w:tc>
          <w:tcPr>
            <w:tcW w:w="1385" w:type="dxa"/>
          </w:tcPr>
          <w:p w14:paraId="16D551C6" w14:textId="77777777" w:rsidR="006156A2" w:rsidRDefault="006156A2" w:rsidP="00A846EF">
            <w:pPr>
              <w:pStyle w:val="TableParagraph"/>
              <w:spacing w:before="7"/>
              <w:ind w:right="290"/>
              <w:jc w:val="center"/>
              <w:rPr>
                <w:rFonts w:ascii="Microsoft Sans Serif" w:hAnsi="Microsoft Sans Serif"/>
                <w:sz w:val="44"/>
              </w:rPr>
            </w:pPr>
            <w:r>
              <w:rPr>
                <w:rFonts w:ascii="Microsoft Sans Serif" w:hAnsi="Microsoft Sans Serif"/>
                <w:spacing w:val="-10"/>
                <w:sz w:val="44"/>
              </w:rPr>
              <w:t>□</w:t>
            </w:r>
          </w:p>
        </w:tc>
        <w:tc>
          <w:tcPr>
            <w:tcW w:w="1366" w:type="dxa"/>
          </w:tcPr>
          <w:p w14:paraId="10AEE1B0" w14:textId="77777777" w:rsidR="006156A2" w:rsidRDefault="006156A2" w:rsidP="00A846EF">
            <w:pPr>
              <w:pStyle w:val="TableParagraph"/>
              <w:spacing w:before="7"/>
              <w:ind w:left="408"/>
              <w:rPr>
                <w:rFonts w:ascii="Microsoft Sans Serif" w:hAnsi="Microsoft Sans Serif"/>
                <w:sz w:val="44"/>
              </w:rPr>
            </w:pPr>
            <w:r>
              <w:rPr>
                <w:rFonts w:ascii="Microsoft Sans Serif" w:hAnsi="Microsoft Sans Serif"/>
                <w:spacing w:val="-10"/>
                <w:sz w:val="44"/>
              </w:rPr>
              <w:t>□</w:t>
            </w:r>
          </w:p>
        </w:tc>
      </w:tr>
      <w:tr w:rsidR="006156A2" w14:paraId="3CE119E8" w14:textId="77777777" w:rsidTr="00A846EF">
        <w:trPr>
          <w:trHeight w:val="1924"/>
        </w:trPr>
        <w:tc>
          <w:tcPr>
            <w:tcW w:w="2309" w:type="dxa"/>
          </w:tcPr>
          <w:p w14:paraId="5BB14B7A" w14:textId="77777777" w:rsidR="006156A2" w:rsidRDefault="006156A2" w:rsidP="00380183">
            <w:pPr>
              <w:pStyle w:val="TableParagraph"/>
              <w:numPr>
                <w:ilvl w:val="0"/>
                <w:numId w:val="5"/>
              </w:numPr>
              <w:tabs>
                <w:tab w:val="left" w:pos="827"/>
              </w:tabs>
              <w:ind w:right="98"/>
              <w:jc w:val="both"/>
              <w:rPr>
                <w:sz w:val="24"/>
              </w:rPr>
            </w:pPr>
            <w:r>
              <w:rPr>
                <w:sz w:val="24"/>
              </w:rPr>
              <w:t>Il</w:t>
            </w:r>
            <w:r>
              <w:rPr>
                <w:spacing w:val="-15"/>
                <w:sz w:val="24"/>
              </w:rPr>
              <w:t xml:space="preserve"> </w:t>
            </w:r>
            <w:r>
              <w:rPr>
                <w:sz w:val="24"/>
              </w:rPr>
              <w:t>est</w:t>
            </w:r>
            <w:r>
              <w:rPr>
                <w:spacing w:val="-15"/>
                <w:sz w:val="24"/>
              </w:rPr>
              <w:t xml:space="preserve"> </w:t>
            </w:r>
            <w:r>
              <w:rPr>
                <w:sz w:val="24"/>
              </w:rPr>
              <w:t xml:space="preserve">probable </w:t>
            </w:r>
            <w:proofErr w:type="spellStart"/>
            <w:r>
              <w:rPr>
                <w:sz w:val="24"/>
              </w:rPr>
              <w:t>que</w:t>
            </w:r>
            <w:proofErr w:type="spellEnd"/>
            <w:r>
              <w:rPr>
                <w:spacing w:val="40"/>
                <w:sz w:val="24"/>
              </w:rPr>
              <w:t xml:space="preserve">  </w:t>
            </w:r>
            <w:proofErr w:type="spellStart"/>
            <w:r>
              <w:rPr>
                <w:sz w:val="24"/>
              </w:rPr>
              <w:t>j'achète</w:t>
            </w:r>
            <w:proofErr w:type="spellEnd"/>
          </w:p>
          <w:p w14:paraId="3BA97338" w14:textId="77777777" w:rsidR="006156A2" w:rsidRDefault="006156A2" w:rsidP="00A846EF">
            <w:pPr>
              <w:pStyle w:val="TableParagraph"/>
              <w:tabs>
                <w:tab w:val="left" w:pos="1931"/>
              </w:tabs>
              <w:ind w:left="827" w:right="97"/>
              <w:jc w:val="both"/>
              <w:rPr>
                <w:sz w:val="24"/>
              </w:rPr>
            </w:pPr>
            <w:r>
              <w:rPr>
                <w:sz w:val="24"/>
              </w:rPr>
              <w:t xml:space="preserve">les </w:t>
            </w:r>
            <w:proofErr w:type="spellStart"/>
            <w:r>
              <w:rPr>
                <w:sz w:val="24"/>
              </w:rPr>
              <w:t>produits</w:t>
            </w:r>
            <w:proofErr w:type="spellEnd"/>
            <w:r>
              <w:rPr>
                <w:sz w:val="24"/>
              </w:rPr>
              <w:t xml:space="preserve"> </w:t>
            </w:r>
            <w:proofErr w:type="spellStart"/>
            <w:r>
              <w:rPr>
                <w:spacing w:val="-2"/>
                <w:sz w:val="24"/>
              </w:rPr>
              <w:t>recommandés</w:t>
            </w:r>
            <w:proofErr w:type="spellEnd"/>
            <w:r>
              <w:rPr>
                <w:spacing w:val="-2"/>
                <w:sz w:val="24"/>
              </w:rPr>
              <w:t xml:space="preserve"> </w:t>
            </w:r>
            <w:r>
              <w:rPr>
                <w:spacing w:val="-5"/>
                <w:sz w:val="24"/>
              </w:rPr>
              <w:t>par</w:t>
            </w:r>
            <w:r>
              <w:rPr>
                <w:sz w:val="24"/>
              </w:rPr>
              <w:tab/>
            </w:r>
            <w:r>
              <w:rPr>
                <w:spacing w:val="-5"/>
                <w:sz w:val="24"/>
              </w:rPr>
              <w:t>les</w:t>
            </w:r>
          </w:p>
          <w:p w14:paraId="6EB5F465" w14:textId="77777777" w:rsidR="006156A2" w:rsidRDefault="006156A2" w:rsidP="00A846EF">
            <w:pPr>
              <w:pStyle w:val="TableParagraph"/>
              <w:ind w:left="827"/>
              <w:rPr>
                <w:sz w:val="24"/>
              </w:rPr>
            </w:pPr>
            <w:proofErr w:type="spellStart"/>
            <w:r>
              <w:rPr>
                <w:spacing w:val="-2"/>
                <w:sz w:val="24"/>
              </w:rPr>
              <w:t>influenceurs</w:t>
            </w:r>
            <w:proofErr w:type="spellEnd"/>
          </w:p>
        </w:tc>
        <w:tc>
          <w:tcPr>
            <w:tcW w:w="1369" w:type="dxa"/>
          </w:tcPr>
          <w:p w14:paraId="556DCAB7" w14:textId="77777777" w:rsidR="006156A2" w:rsidRDefault="006156A2" w:rsidP="00A846EF">
            <w:pPr>
              <w:pStyle w:val="TableParagraph"/>
              <w:spacing w:before="6"/>
              <w:ind w:left="410"/>
              <w:rPr>
                <w:rFonts w:ascii="Microsoft Sans Serif" w:hAnsi="Microsoft Sans Serif"/>
                <w:sz w:val="44"/>
              </w:rPr>
            </w:pPr>
            <w:r>
              <w:rPr>
                <w:rFonts w:ascii="Microsoft Sans Serif" w:hAnsi="Microsoft Sans Serif"/>
                <w:spacing w:val="-10"/>
                <w:sz w:val="44"/>
              </w:rPr>
              <w:t>□</w:t>
            </w:r>
          </w:p>
        </w:tc>
        <w:tc>
          <w:tcPr>
            <w:tcW w:w="1366" w:type="dxa"/>
          </w:tcPr>
          <w:p w14:paraId="7006AA6A" w14:textId="77777777" w:rsidR="006156A2" w:rsidRDefault="006156A2" w:rsidP="00A846EF">
            <w:pPr>
              <w:pStyle w:val="TableParagraph"/>
              <w:spacing w:before="6"/>
              <w:ind w:left="409"/>
              <w:rPr>
                <w:rFonts w:ascii="Microsoft Sans Serif" w:hAnsi="Microsoft Sans Serif"/>
                <w:sz w:val="44"/>
              </w:rPr>
            </w:pPr>
            <w:r>
              <w:rPr>
                <w:rFonts w:ascii="Microsoft Sans Serif" w:hAnsi="Microsoft Sans Serif"/>
                <w:spacing w:val="-10"/>
                <w:sz w:val="44"/>
              </w:rPr>
              <w:t>□</w:t>
            </w:r>
          </w:p>
        </w:tc>
        <w:tc>
          <w:tcPr>
            <w:tcW w:w="1309" w:type="dxa"/>
          </w:tcPr>
          <w:p w14:paraId="4AC49FD7" w14:textId="77777777" w:rsidR="006156A2" w:rsidRDefault="006156A2" w:rsidP="00A846EF">
            <w:pPr>
              <w:pStyle w:val="TableParagraph"/>
              <w:spacing w:before="6"/>
              <w:ind w:left="411"/>
              <w:rPr>
                <w:rFonts w:ascii="Microsoft Sans Serif" w:hAnsi="Microsoft Sans Serif"/>
                <w:sz w:val="44"/>
              </w:rPr>
            </w:pPr>
            <w:r>
              <w:rPr>
                <w:rFonts w:ascii="Microsoft Sans Serif" w:hAnsi="Microsoft Sans Serif"/>
                <w:spacing w:val="-10"/>
                <w:sz w:val="44"/>
              </w:rPr>
              <w:t>□</w:t>
            </w:r>
          </w:p>
        </w:tc>
        <w:tc>
          <w:tcPr>
            <w:tcW w:w="1385" w:type="dxa"/>
          </w:tcPr>
          <w:p w14:paraId="7434D458" w14:textId="77777777" w:rsidR="006156A2" w:rsidRDefault="006156A2" w:rsidP="00A846EF">
            <w:pPr>
              <w:pStyle w:val="TableParagraph"/>
              <w:spacing w:before="6"/>
              <w:ind w:right="290"/>
              <w:jc w:val="center"/>
              <w:rPr>
                <w:rFonts w:ascii="Microsoft Sans Serif" w:hAnsi="Microsoft Sans Serif"/>
                <w:sz w:val="44"/>
              </w:rPr>
            </w:pPr>
            <w:r>
              <w:rPr>
                <w:rFonts w:ascii="Microsoft Sans Serif" w:hAnsi="Microsoft Sans Serif"/>
                <w:spacing w:val="-10"/>
                <w:sz w:val="44"/>
              </w:rPr>
              <w:t>□</w:t>
            </w:r>
          </w:p>
        </w:tc>
        <w:tc>
          <w:tcPr>
            <w:tcW w:w="1366" w:type="dxa"/>
          </w:tcPr>
          <w:p w14:paraId="29C31A9F" w14:textId="77777777" w:rsidR="006156A2" w:rsidRDefault="006156A2" w:rsidP="00A846EF">
            <w:pPr>
              <w:pStyle w:val="TableParagraph"/>
              <w:spacing w:before="6"/>
              <w:ind w:left="408"/>
              <w:rPr>
                <w:rFonts w:ascii="Microsoft Sans Serif" w:hAnsi="Microsoft Sans Serif"/>
                <w:sz w:val="44"/>
              </w:rPr>
            </w:pPr>
            <w:r>
              <w:rPr>
                <w:rFonts w:ascii="Microsoft Sans Serif" w:hAnsi="Microsoft Sans Serif"/>
                <w:spacing w:val="-10"/>
                <w:sz w:val="44"/>
              </w:rPr>
              <w:t>□</w:t>
            </w:r>
          </w:p>
        </w:tc>
      </w:tr>
      <w:tr w:rsidR="006156A2" w14:paraId="7F80F4E1" w14:textId="77777777" w:rsidTr="00A846EF">
        <w:trPr>
          <w:trHeight w:val="1655"/>
        </w:trPr>
        <w:tc>
          <w:tcPr>
            <w:tcW w:w="2309" w:type="dxa"/>
          </w:tcPr>
          <w:p w14:paraId="22ABB273" w14:textId="77777777" w:rsidR="006156A2" w:rsidRPr="003A1160" w:rsidRDefault="006156A2" w:rsidP="00380183">
            <w:pPr>
              <w:pStyle w:val="TableParagraph"/>
              <w:numPr>
                <w:ilvl w:val="0"/>
                <w:numId w:val="4"/>
              </w:numPr>
              <w:tabs>
                <w:tab w:val="left" w:pos="827"/>
              </w:tabs>
              <w:spacing w:line="276" w:lineRule="exact"/>
              <w:ind w:right="140"/>
              <w:rPr>
                <w:sz w:val="24"/>
                <w:lang w:val="fr-FR"/>
              </w:rPr>
            </w:pPr>
            <w:r w:rsidRPr="003A1160">
              <w:rPr>
                <w:sz w:val="24"/>
                <w:lang w:val="fr-FR"/>
              </w:rPr>
              <w:t xml:space="preserve">Je suis prêt à acheter les </w:t>
            </w:r>
            <w:r w:rsidRPr="003A1160">
              <w:rPr>
                <w:spacing w:val="-2"/>
                <w:sz w:val="24"/>
                <w:lang w:val="fr-FR"/>
              </w:rPr>
              <w:t xml:space="preserve">produits recommandés </w:t>
            </w:r>
            <w:r w:rsidRPr="003A1160">
              <w:rPr>
                <w:sz w:val="24"/>
                <w:lang w:val="fr-FR"/>
              </w:rPr>
              <w:t xml:space="preserve">par les </w:t>
            </w:r>
            <w:r w:rsidRPr="003A1160">
              <w:rPr>
                <w:spacing w:val="-2"/>
                <w:sz w:val="24"/>
                <w:lang w:val="fr-FR"/>
              </w:rPr>
              <w:t>influenceurs</w:t>
            </w:r>
          </w:p>
        </w:tc>
        <w:tc>
          <w:tcPr>
            <w:tcW w:w="1369" w:type="dxa"/>
          </w:tcPr>
          <w:p w14:paraId="2FE99F19" w14:textId="77777777" w:rsidR="006156A2" w:rsidRDefault="006156A2" w:rsidP="00A846EF">
            <w:pPr>
              <w:pStyle w:val="TableParagraph"/>
              <w:spacing w:before="7"/>
              <w:ind w:left="410"/>
              <w:rPr>
                <w:rFonts w:ascii="Microsoft Sans Serif" w:hAnsi="Microsoft Sans Serif"/>
                <w:sz w:val="44"/>
              </w:rPr>
            </w:pPr>
            <w:r>
              <w:rPr>
                <w:rFonts w:ascii="Microsoft Sans Serif" w:hAnsi="Microsoft Sans Serif"/>
                <w:spacing w:val="-10"/>
                <w:sz w:val="44"/>
              </w:rPr>
              <w:t>□</w:t>
            </w:r>
          </w:p>
        </w:tc>
        <w:tc>
          <w:tcPr>
            <w:tcW w:w="1366" w:type="dxa"/>
          </w:tcPr>
          <w:p w14:paraId="30895A33" w14:textId="77777777" w:rsidR="006156A2" w:rsidRDefault="006156A2" w:rsidP="00A846EF">
            <w:pPr>
              <w:pStyle w:val="TableParagraph"/>
              <w:spacing w:before="7"/>
              <w:ind w:left="409"/>
              <w:rPr>
                <w:rFonts w:ascii="Microsoft Sans Serif" w:hAnsi="Microsoft Sans Serif"/>
                <w:sz w:val="44"/>
              </w:rPr>
            </w:pPr>
            <w:r>
              <w:rPr>
                <w:rFonts w:ascii="Microsoft Sans Serif" w:hAnsi="Microsoft Sans Serif"/>
                <w:spacing w:val="-10"/>
                <w:sz w:val="44"/>
              </w:rPr>
              <w:t>□</w:t>
            </w:r>
          </w:p>
        </w:tc>
        <w:tc>
          <w:tcPr>
            <w:tcW w:w="1309" w:type="dxa"/>
          </w:tcPr>
          <w:p w14:paraId="20562162" w14:textId="77777777" w:rsidR="006156A2" w:rsidRDefault="006156A2" w:rsidP="00A846EF">
            <w:pPr>
              <w:pStyle w:val="TableParagraph"/>
              <w:spacing w:before="7"/>
              <w:ind w:left="411"/>
              <w:rPr>
                <w:rFonts w:ascii="Microsoft Sans Serif" w:hAnsi="Microsoft Sans Serif"/>
                <w:sz w:val="44"/>
              </w:rPr>
            </w:pPr>
            <w:r>
              <w:rPr>
                <w:rFonts w:ascii="Microsoft Sans Serif" w:hAnsi="Microsoft Sans Serif"/>
                <w:spacing w:val="-10"/>
                <w:sz w:val="44"/>
              </w:rPr>
              <w:t>□</w:t>
            </w:r>
          </w:p>
        </w:tc>
        <w:tc>
          <w:tcPr>
            <w:tcW w:w="1385" w:type="dxa"/>
          </w:tcPr>
          <w:p w14:paraId="234B71B0" w14:textId="77777777" w:rsidR="006156A2" w:rsidRDefault="006156A2" w:rsidP="00A846EF">
            <w:pPr>
              <w:pStyle w:val="TableParagraph"/>
              <w:spacing w:before="7"/>
              <w:ind w:right="290"/>
              <w:jc w:val="center"/>
              <w:rPr>
                <w:rFonts w:ascii="Microsoft Sans Serif" w:hAnsi="Microsoft Sans Serif"/>
                <w:sz w:val="44"/>
              </w:rPr>
            </w:pPr>
            <w:r>
              <w:rPr>
                <w:rFonts w:ascii="Microsoft Sans Serif" w:hAnsi="Microsoft Sans Serif"/>
                <w:spacing w:val="-10"/>
                <w:sz w:val="44"/>
              </w:rPr>
              <w:t>□</w:t>
            </w:r>
          </w:p>
        </w:tc>
        <w:tc>
          <w:tcPr>
            <w:tcW w:w="1366" w:type="dxa"/>
          </w:tcPr>
          <w:p w14:paraId="2055328C" w14:textId="77777777" w:rsidR="006156A2" w:rsidRDefault="006156A2" w:rsidP="00A846EF">
            <w:pPr>
              <w:pStyle w:val="TableParagraph"/>
              <w:spacing w:before="7"/>
              <w:ind w:left="408"/>
              <w:rPr>
                <w:rFonts w:ascii="Microsoft Sans Serif" w:hAnsi="Microsoft Sans Serif"/>
                <w:sz w:val="44"/>
              </w:rPr>
            </w:pPr>
            <w:r>
              <w:rPr>
                <w:rFonts w:ascii="Microsoft Sans Serif" w:hAnsi="Microsoft Sans Serif"/>
                <w:spacing w:val="-10"/>
                <w:sz w:val="44"/>
              </w:rPr>
              <w:t>□</w:t>
            </w:r>
          </w:p>
        </w:tc>
      </w:tr>
    </w:tbl>
    <w:p w14:paraId="113F5BA5" w14:textId="77777777" w:rsidR="006156A2" w:rsidRDefault="006156A2" w:rsidP="006156A2">
      <w:pPr>
        <w:pStyle w:val="Corpsdetexte"/>
        <w:spacing w:before="183"/>
        <w:rPr>
          <w:b/>
        </w:rPr>
      </w:pPr>
    </w:p>
    <w:p w14:paraId="46AB7ED1" w14:textId="77777777" w:rsidR="006156A2" w:rsidRDefault="006156A2" w:rsidP="006156A2">
      <w:pPr>
        <w:ind w:left="484"/>
        <w:rPr>
          <w:b/>
          <w:sz w:val="24"/>
        </w:rPr>
      </w:pPr>
      <w:r>
        <w:rPr>
          <w:b/>
          <w:sz w:val="24"/>
        </w:rPr>
        <w:t>Fiche</w:t>
      </w:r>
      <w:r>
        <w:rPr>
          <w:b/>
          <w:spacing w:val="-1"/>
          <w:sz w:val="24"/>
        </w:rPr>
        <w:t xml:space="preserve"> </w:t>
      </w:r>
      <w:r>
        <w:rPr>
          <w:b/>
          <w:sz w:val="24"/>
        </w:rPr>
        <w:t>signalétique</w:t>
      </w:r>
      <w:r>
        <w:rPr>
          <w:b/>
          <w:spacing w:val="-2"/>
          <w:sz w:val="24"/>
        </w:rPr>
        <w:t xml:space="preserve"> </w:t>
      </w:r>
      <w:r>
        <w:rPr>
          <w:b/>
          <w:sz w:val="24"/>
        </w:rPr>
        <w:t>:</w:t>
      </w:r>
      <w:r>
        <w:rPr>
          <w:b/>
          <w:spacing w:val="-1"/>
          <w:sz w:val="24"/>
        </w:rPr>
        <w:t xml:space="preserve"> </w:t>
      </w:r>
      <w:r>
        <w:rPr>
          <w:b/>
          <w:sz w:val="24"/>
        </w:rPr>
        <w:t>cochez</w:t>
      </w:r>
      <w:r>
        <w:rPr>
          <w:b/>
          <w:spacing w:val="-2"/>
          <w:sz w:val="24"/>
        </w:rPr>
        <w:t xml:space="preserve"> </w:t>
      </w:r>
      <w:r>
        <w:rPr>
          <w:b/>
          <w:sz w:val="24"/>
        </w:rPr>
        <w:t>la</w:t>
      </w:r>
      <w:r>
        <w:rPr>
          <w:b/>
          <w:spacing w:val="-1"/>
          <w:sz w:val="24"/>
        </w:rPr>
        <w:t xml:space="preserve"> </w:t>
      </w:r>
      <w:r>
        <w:rPr>
          <w:b/>
          <w:sz w:val="24"/>
        </w:rPr>
        <w:t>réponse</w:t>
      </w:r>
      <w:r>
        <w:rPr>
          <w:b/>
          <w:spacing w:val="-2"/>
          <w:sz w:val="24"/>
        </w:rPr>
        <w:t xml:space="preserve"> convenable</w:t>
      </w:r>
    </w:p>
    <w:p w14:paraId="3C2CE268" w14:textId="77777777" w:rsidR="006156A2" w:rsidRDefault="006156A2" w:rsidP="006156A2">
      <w:pPr>
        <w:pStyle w:val="Corpsdetexte"/>
        <w:rPr>
          <w:b/>
        </w:rPr>
      </w:pPr>
    </w:p>
    <w:p w14:paraId="20F67864" w14:textId="77777777" w:rsidR="006156A2" w:rsidRDefault="006156A2" w:rsidP="006156A2">
      <w:pPr>
        <w:pStyle w:val="Corpsdetexte"/>
        <w:spacing w:before="87"/>
        <w:rPr>
          <w:b/>
        </w:rPr>
      </w:pPr>
    </w:p>
    <w:p w14:paraId="2A75482E" w14:textId="77777777" w:rsidR="006156A2" w:rsidRDefault="006156A2" w:rsidP="006156A2">
      <w:pPr>
        <w:ind w:left="424"/>
        <w:rPr>
          <w:b/>
          <w:sz w:val="24"/>
        </w:rPr>
      </w:pPr>
      <w:r>
        <w:rPr>
          <w:b/>
          <w:sz w:val="24"/>
        </w:rPr>
        <w:t>Pouvez-vous</w:t>
      </w:r>
      <w:r>
        <w:rPr>
          <w:b/>
          <w:spacing w:val="-1"/>
          <w:sz w:val="24"/>
        </w:rPr>
        <w:t xml:space="preserve"> </w:t>
      </w:r>
      <w:r>
        <w:rPr>
          <w:b/>
          <w:sz w:val="24"/>
        </w:rPr>
        <w:t>m'indiquer</w:t>
      </w:r>
      <w:r>
        <w:rPr>
          <w:b/>
          <w:spacing w:val="-3"/>
          <w:sz w:val="24"/>
        </w:rPr>
        <w:t xml:space="preserve"> </w:t>
      </w:r>
      <w:r>
        <w:rPr>
          <w:b/>
          <w:sz w:val="24"/>
        </w:rPr>
        <w:t>votre</w:t>
      </w:r>
      <w:r>
        <w:rPr>
          <w:b/>
          <w:spacing w:val="-3"/>
          <w:sz w:val="24"/>
        </w:rPr>
        <w:t xml:space="preserve"> </w:t>
      </w:r>
      <w:r>
        <w:rPr>
          <w:b/>
          <w:sz w:val="24"/>
        </w:rPr>
        <w:t>âge</w:t>
      </w:r>
      <w:r>
        <w:rPr>
          <w:b/>
          <w:spacing w:val="-3"/>
          <w:sz w:val="24"/>
        </w:rPr>
        <w:t xml:space="preserve"> </w:t>
      </w:r>
      <w:r>
        <w:rPr>
          <w:b/>
          <w:spacing w:val="-10"/>
          <w:sz w:val="24"/>
        </w:rPr>
        <w:t>?</w:t>
      </w:r>
    </w:p>
    <w:p w14:paraId="705EDADC" w14:textId="77777777" w:rsidR="006156A2" w:rsidRDefault="006156A2" w:rsidP="006156A2">
      <w:pPr>
        <w:pStyle w:val="Corpsdetexte"/>
        <w:rPr>
          <w:b/>
        </w:rPr>
      </w:pPr>
    </w:p>
    <w:p w14:paraId="01FF1513" w14:textId="77777777" w:rsidR="006156A2" w:rsidRDefault="006156A2" w:rsidP="006156A2">
      <w:pPr>
        <w:pStyle w:val="Corpsdetexte"/>
        <w:spacing w:before="97"/>
        <w:rPr>
          <w:b/>
        </w:rPr>
      </w:pPr>
    </w:p>
    <w:p w14:paraId="31D823CA" w14:textId="77777777" w:rsidR="006156A2" w:rsidRDefault="006156A2" w:rsidP="00380183">
      <w:pPr>
        <w:pStyle w:val="Paragraphedeliste"/>
        <w:widowControl w:val="0"/>
        <w:numPr>
          <w:ilvl w:val="0"/>
          <w:numId w:val="3"/>
        </w:numPr>
        <w:tabs>
          <w:tab w:val="left" w:pos="784"/>
        </w:tabs>
        <w:autoSpaceDE w:val="0"/>
        <w:autoSpaceDN w:val="0"/>
        <w:spacing w:line="240" w:lineRule="auto"/>
        <w:contextualSpacing w:val="0"/>
        <w:jc w:val="left"/>
        <w:rPr>
          <w:rFonts w:ascii="Microsoft Sans Serif" w:hAnsi="Microsoft Sans Serif"/>
          <w:sz w:val="44"/>
        </w:rPr>
      </w:pPr>
      <w:r>
        <w:rPr>
          <w:sz w:val="24"/>
        </w:rPr>
        <w:t>Entre</w:t>
      </w:r>
      <w:r>
        <w:rPr>
          <w:spacing w:val="-5"/>
          <w:sz w:val="24"/>
        </w:rPr>
        <w:t xml:space="preserve"> </w:t>
      </w:r>
      <w:r>
        <w:rPr>
          <w:sz w:val="24"/>
        </w:rPr>
        <w:t>18-24</w:t>
      </w:r>
      <w:r>
        <w:rPr>
          <w:spacing w:val="-1"/>
          <w:sz w:val="24"/>
        </w:rPr>
        <w:t xml:space="preserve"> </w:t>
      </w:r>
      <w:r>
        <w:rPr>
          <w:sz w:val="24"/>
        </w:rPr>
        <w:t xml:space="preserve">ans </w:t>
      </w:r>
      <w:r>
        <w:rPr>
          <w:rFonts w:ascii="Microsoft Sans Serif" w:hAnsi="Microsoft Sans Serif"/>
          <w:spacing w:val="-10"/>
          <w:sz w:val="44"/>
        </w:rPr>
        <w:t>□</w:t>
      </w:r>
    </w:p>
    <w:p w14:paraId="4BE1C477" w14:textId="77777777" w:rsidR="006156A2" w:rsidRDefault="006156A2" w:rsidP="00380183">
      <w:pPr>
        <w:pStyle w:val="Paragraphedeliste"/>
        <w:widowControl w:val="0"/>
        <w:numPr>
          <w:ilvl w:val="0"/>
          <w:numId w:val="3"/>
        </w:numPr>
        <w:tabs>
          <w:tab w:val="left" w:pos="784"/>
        </w:tabs>
        <w:autoSpaceDE w:val="0"/>
        <w:autoSpaceDN w:val="0"/>
        <w:spacing w:before="205" w:line="240" w:lineRule="auto"/>
        <w:contextualSpacing w:val="0"/>
        <w:jc w:val="left"/>
        <w:rPr>
          <w:rFonts w:ascii="Microsoft Sans Serif" w:hAnsi="Microsoft Sans Serif"/>
          <w:sz w:val="44"/>
        </w:rPr>
      </w:pPr>
      <w:r>
        <w:rPr>
          <w:sz w:val="24"/>
        </w:rPr>
        <w:t>Entre</w:t>
      </w:r>
      <w:r>
        <w:rPr>
          <w:spacing w:val="-5"/>
          <w:sz w:val="24"/>
        </w:rPr>
        <w:t xml:space="preserve"> </w:t>
      </w:r>
      <w:r>
        <w:rPr>
          <w:sz w:val="24"/>
        </w:rPr>
        <w:t>25-30</w:t>
      </w:r>
      <w:r>
        <w:rPr>
          <w:spacing w:val="-1"/>
          <w:sz w:val="24"/>
        </w:rPr>
        <w:t xml:space="preserve"> </w:t>
      </w:r>
      <w:r>
        <w:rPr>
          <w:sz w:val="24"/>
        </w:rPr>
        <w:t xml:space="preserve">ans </w:t>
      </w:r>
      <w:r>
        <w:rPr>
          <w:rFonts w:ascii="Microsoft Sans Serif" w:hAnsi="Microsoft Sans Serif"/>
          <w:spacing w:val="-10"/>
          <w:sz w:val="44"/>
        </w:rPr>
        <w:t>□</w:t>
      </w:r>
    </w:p>
    <w:p w14:paraId="2F3AF009" w14:textId="77777777" w:rsidR="006156A2" w:rsidRDefault="006156A2" w:rsidP="00380183">
      <w:pPr>
        <w:pStyle w:val="Paragraphedeliste"/>
        <w:widowControl w:val="0"/>
        <w:numPr>
          <w:ilvl w:val="0"/>
          <w:numId w:val="3"/>
        </w:numPr>
        <w:tabs>
          <w:tab w:val="left" w:pos="784"/>
        </w:tabs>
        <w:autoSpaceDE w:val="0"/>
        <w:autoSpaceDN w:val="0"/>
        <w:spacing w:before="209" w:line="240" w:lineRule="auto"/>
        <w:contextualSpacing w:val="0"/>
        <w:jc w:val="left"/>
        <w:rPr>
          <w:rFonts w:ascii="Microsoft Sans Serif" w:hAnsi="Microsoft Sans Serif"/>
          <w:sz w:val="44"/>
        </w:rPr>
      </w:pPr>
      <w:r>
        <w:rPr>
          <w:sz w:val="24"/>
        </w:rPr>
        <w:t>Entre</w:t>
      </w:r>
      <w:r>
        <w:rPr>
          <w:spacing w:val="-3"/>
          <w:sz w:val="24"/>
        </w:rPr>
        <w:t xml:space="preserve"> </w:t>
      </w:r>
      <w:r>
        <w:rPr>
          <w:sz w:val="24"/>
        </w:rPr>
        <w:t>31 et 35 ans</w:t>
      </w:r>
      <w:r>
        <w:rPr>
          <w:spacing w:val="-1"/>
          <w:sz w:val="24"/>
        </w:rPr>
        <w:t xml:space="preserve"> </w:t>
      </w:r>
      <w:r>
        <w:rPr>
          <w:rFonts w:ascii="Microsoft Sans Serif" w:hAnsi="Microsoft Sans Serif"/>
          <w:spacing w:val="-10"/>
          <w:sz w:val="44"/>
        </w:rPr>
        <w:t>□</w:t>
      </w:r>
    </w:p>
    <w:p w14:paraId="031744D7" w14:textId="77777777" w:rsidR="006156A2" w:rsidRDefault="006156A2" w:rsidP="00380183">
      <w:pPr>
        <w:pStyle w:val="Paragraphedeliste"/>
        <w:widowControl w:val="0"/>
        <w:numPr>
          <w:ilvl w:val="0"/>
          <w:numId w:val="3"/>
        </w:numPr>
        <w:tabs>
          <w:tab w:val="left" w:pos="784"/>
        </w:tabs>
        <w:autoSpaceDE w:val="0"/>
        <w:autoSpaceDN w:val="0"/>
        <w:spacing w:before="207" w:line="240" w:lineRule="auto"/>
        <w:contextualSpacing w:val="0"/>
        <w:jc w:val="left"/>
        <w:rPr>
          <w:rFonts w:ascii="Microsoft Sans Serif" w:hAnsi="Microsoft Sans Serif"/>
          <w:sz w:val="44"/>
        </w:rPr>
      </w:pPr>
      <w:r>
        <w:rPr>
          <w:sz w:val="24"/>
        </w:rPr>
        <w:t>Plus</w:t>
      </w:r>
      <w:r>
        <w:rPr>
          <w:spacing w:val="-1"/>
          <w:sz w:val="24"/>
        </w:rPr>
        <w:t xml:space="preserve"> </w:t>
      </w:r>
      <w:r>
        <w:rPr>
          <w:sz w:val="24"/>
        </w:rPr>
        <w:t>de 40</w:t>
      </w:r>
      <w:r>
        <w:rPr>
          <w:spacing w:val="-1"/>
          <w:sz w:val="24"/>
        </w:rPr>
        <w:t xml:space="preserve"> </w:t>
      </w:r>
      <w:r>
        <w:rPr>
          <w:sz w:val="24"/>
        </w:rPr>
        <w:t xml:space="preserve">ans. </w:t>
      </w:r>
      <w:r>
        <w:rPr>
          <w:rFonts w:ascii="Microsoft Sans Serif" w:hAnsi="Microsoft Sans Serif"/>
          <w:spacing w:val="-10"/>
          <w:sz w:val="44"/>
        </w:rPr>
        <w:t>□</w:t>
      </w:r>
    </w:p>
    <w:p w14:paraId="2EB8AF18" w14:textId="77777777" w:rsidR="006156A2" w:rsidRDefault="006156A2" w:rsidP="006156A2">
      <w:pPr>
        <w:pStyle w:val="Corpsdetexte"/>
        <w:rPr>
          <w:rFonts w:ascii="Microsoft Sans Serif"/>
        </w:rPr>
      </w:pPr>
    </w:p>
    <w:p w14:paraId="7E21EE07" w14:textId="77777777" w:rsidR="006156A2" w:rsidRDefault="006156A2" w:rsidP="006156A2">
      <w:pPr>
        <w:pStyle w:val="Corpsdetexte"/>
        <w:spacing w:before="112"/>
        <w:rPr>
          <w:rFonts w:ascii="Microsoft Sans Serif"/>
        </w:rPr>
      </w:pPr>
    </w:p>
    <w:p w14:paraId="76B5903B" w14:textId="77777777" w:rsidR="006156A2" w:rsidRPr="002C068E" w:rsidRDefault="006156A2" w:rsidP="006156A2">
      <w:pPr>
        <w:pStyle w:val="Titre5"/>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r w:rsidRPr="002C068E">
        <w:rPr>
          <w:rFonts w:ascii="Times New Roman" w:hAnsi="Times New Roman" w:cs="Times New Roman"/>
          <w:b/>
          <w:bCs/>
          <w:color w:val="auto"/>
          <w:sz w:val="24"/>
          <w:szCs w:val="24"/>
        </w:rPr>
        <w:t>Quels</w:t>
      </w:r>
      <w:r w:rsidRPr="002C068E">
        <w:rPr>
          <w:rFonts w:ascii="Times New Roman" w:hAnsi="Times New Roman" w:cs="Times New Roman"/>
          <w:b/>
          <w:bCs/>
          <w:color w:val="auto"/>
          <w:spacing w:val="-1"/>
          <w:sz w:val="24"/>
          <w:szCs w:val="24"/>
        </w:rPr>
        <w:t xml:space="preserve"> </w:t>
      </w:r>
      <w:r w:rsidRPr="002C068E">
        <w:rPr>
          <w:rFonts w:ascii="Times New Roman" w:hAnsi="Times New Roman" w:cs="Times New Roman"/>
          <w:b/>
          <w:bCs/>
          <w:color w:val="auto"/>
          <w:sz w:val="24"/>
          <w:szCs w:val="24"/>
        </w:rPr>
        <w:t>sont</w:t>
      </w:r>
      <w:r w:rsidRPr="002C068E">
        <w:rPr>
          <w:rFonts w:ascii="Times New Roman" w:hAnsi="Times New Roman" w:cs="Times New Roman"/>
          <w:b/>
          <w:bCs/>
          <w:color w:val="auto"/>
          <w:spacing w:val="-1"/>
          <w:sz w:val="24"/>
          <w:szCs w:val="24"/>
        </w:rPr>
        <w:t xml:space="preserve"> </w:t>
      </w:r>
      <w:r w:rsidRPr="002C068E">
        <w:rPr>
          <w:rFonts w:ascii="Times New Roman" w:hAnsi="Times New Roman" w:cs="Times New Roman"/>
          <w:b/>
          <w:bCs/>
          <w:color w:val="auto"/>
          <w:sz w:val="24"/>
          <w:szCs w:val="24"/>
        </w:rPr>
        <w:t>vos</w:t>
      </w:r>
      <w:r w:rsidRPr="002C068E">
        <w:rPr>
          <w:rFonts w:ascii="Times New Roman" w:hAnsi="Times New Roman" w:cs="Times New Roman"/>
          <w:b/>
          <w:bCs/>
          <w:color w:val="auto"/>
          <w:spacing w:val="-1"/>
          <w:sz w:val="24"/>
          <w:szCs w:val="24"/>
        </w:rPr>
        <w:t xml:space="preserve"> </w:t>
      </w:r>
      <w:r w:rsidRPr="002C068E">
        <w:rPr>
          <w:rFonts w:ascii="Times New Roman" w:hAnsi="Times New Roman" w:cs="Times New Roman"/>
          <w:b/>
          <w:bCs/>
          <w:color w:val="auto"/>
          <w:sz w:val="24"/>
          <w:szCs w:val="24"/>
        </w:rPr>
        <w:t>genres</w:t>
      </w:r>
      <w:r w:rsidRPr="002C068E">
        <w:rPr>
          <w:rFonts w:ascii="Times New Roman" w:hAnsi="Times New Roman" w:cs="Times New Roman"/>
          <w:b/>
          <w:bCs/>
          <w:color w:val="auto"/>
          <w:spacing w:val="-1"/>
          <w:sz w:val="24"/>
          <w:szCs w:val="24"/>
        </w:rPr>
        <w:t xml:space="preserve"> </w:t>
      </w:r>
      <w:r w:rsidRPr="002C068E">
        <w:rPr>
          <w:rFonts w:ascii="Times New Roman" w:hAnsi="Times New Roman" w:cs="Times New Roman"/>
          <w:b/>
          <w:bCs/>
          <w:color w:val="auto"/>
          <w:spacing w:val="-10"/>
          <w:sz w:val="24"/>
          <w:szCs w:val="24"/>
        </w:rPr>
        <w:t>?</w:t>
      </w:r>
    </w:p>
    <w:p w14:paraId="2E6B13DB" w14:textId="77777777" w:rsidR="006156A2" w:rsidRDefault="006156A2" w:rsidP="006156A2">
      <w:pPr>
        <w:pStyle w:val="Corpsdetexte"/>
        <w:rPr>
          <w:b/>
        </w:rPr>
      </w:pPr>
    </w:p>
    <w:p w14:paraId="5CE58C1A" w14:textId="77777777" w:rsidR="006156A2" w:rsidRDefault="006156A2" w:rsidP="006156A2">
      <w:pPr>
        <w:pStyle w:val="Corpsdetexte"/>
        <w:spacing w:before="97"/>
        <w:rPr>
          <w:b/>
        </w:rPr>
      </w:pPr>
    </w:p>
    <w:p w14:paraId="6D3CAF96" w14:textId="77777777" w:rsidR="006156A2" w:rsidRDefault="006156A2" w:rsidP="00380183">
      <w:pPr>
        <w:pStyle w:val="Paragraphedeliste"/>
        <w:widowControl w:val="0"/>
        <w:numPr>
          <w:ilvl w:val="1"/>
          <w:numId w:val="3"/>
        </w:numPr>
        <w:tabs>
          <w:tab w:val="left" w:pos="1144"/>
        </w:tabs>
        <w:autoSpaceDE w:val="0"/>
        <w:autoSpaceDN w:val="0"/>
        <w:spacing w:line="240" w:lineRule="auto"/>
        <w:contextualSpacing w:val="0"/>
        <w:jc w:val="left"/>
        <w:rPr>
          <w:rFonts w:ascii="Microsoft Sans Serif" w:hAnsi="Microsoft Sans Serif"/>
          <w:sz w:val="44"/>
        </w:rPr>
      </w:pPr>
      <w:r>
        <w:rPr>
          <w:sz w:val="24"/>
        </w:rPr>
        <w:t>Femme</w:t>
      </w:r>
      <w:r>
        <w:rPr>
          <w:spacing w:val="-4"/>
          <w:sz w:val="24"/>
        </w:rPr>
        <w:t xml:space="preserve"> </w:t>
      </w:r>
      <w:r>
        <w:rPr>
          <w:rFonts w:ascii="Microsoft Sans Serif" w:hAnsi="Microsoft Sans Serif"/>
          <w:spacing w:val="-10"/>
          <w:sz w:val="44"/>
        </w:rPr>
        <w:t>□</w:t>
      </w:r>
    </w:p>
    <w:p w14:paraId="4C290E25" w14:textId="77777777" w:rsidR="006156A2" w:rsidRDefault="006156A2" w:rsidP="00380183">
      <w:pPr>
        <w:pStyle w:val="Paragraphedeliste"/>
        <w:widowControl w:val="0"/>
        <w:numPr>
          <w:ilvl w:val="1"/>
          <w:numId w:val="3"/>
        </w:numPr>
        <w:tabs>
          <w:tab w:val="left" w:pos="1144"/>
        </w:tabs>
        <w:autoSpaceDE w:val="0"/>
        <w:autoSpaceDN w:val="0"/>
        <w:spacing w:before="206" w:line="240" w:lineRule="auto"/>
        <w:contextualSpacing w:val="0"/>
        <w:jc w:val="left"/>
        <w:rPr>
          <w:rFonts w:ascii="Microsoft Sans Serif" w:hAnsi="Microsoft Sans Serif"/>
          <w:sz w:val="44"/>
        </w:rPr>
      </w:pPr>
      <w:r>
        <w:rPr>
          <w:sz w:val="24"/>
        </w:rPr>
        <w:t>Homme</w:t>
      </w:r>
      <w:r>
        <w:rPr>
          <w:spacing w:val="59"/>
          <w:sz w:val="24"/>
        </w:rPr>
        <w:t xml:space="preserve"> </w:t>
      </w:r>
      <w:r>
        <w:rPr>
          <w:rFonts w:ascii="Microsoft Sans Serif" w:hAnsi="Microsoft Sans Serif"/>
          <w:spacing w:val="-10"/>
          <w:sz w:val="44"/>
        </w:rPr>
        <w:t>□</w:t>
      </w:r>
    </w:p>
    <w:p w14:paraId="5E1076A2" w14:textId="77777777" w:rsidR="006156A2" w:rsidRDefault="006156A2" w:rsidP="006156A2">
      <w:pPr>
        <w:pStyle w:val="Paragraphedeliste"/>
        <w:rPr>
          <w:rFonts w:ascii="Microsoft Sans Serif" w:hAnsi="Microsoft Sans Serif"/>
          <w:sz w:val="44"/>
        </w:rPr>
        <w:sectPr w:rsidR="006156A2">
          <w:pgSz w:w="11910" w:h="16840"/>
          <w:pgMar w:top="1320" w:right="425" w:bottom="960" w:left="992" w:header="717" w:footer="772" w:gutter="0"/>
          <w:cols w:space="720"/>
        </w:sectPr>
      </w:pPr>
    </w:p>
    <w:p w14:paraId="38A412D9" w14:textId="77777777" w:rsidR="006156A2" w:rsidRPr="002C068E" w:rsidRDefault="006156A2" w:rsidP="006156A2">
      <w:pPr>
        <w:pStyle w:val="Titre5"/>
        <w:spacing w:before="88"/>
        <w:rPr>
          <w:rFonts w:asciiTheme="majorBidi" w:hAnsiTheme="majorBidi"/>
          <w:b/>
          <w:bCs/>
          <w:color w:val="auto"/>
          <w:sz w:val="24"/>
          <w:szCs w:val="24"/>
        </w:rPr>
      </w:pPr>
      <w:r w:rsidRPr="002C068E">
        <w:rPr>
          <w:rFonts w:asciiTheme="majorBidi" w:hAnsiTheme="majorBidi"/>
          <w:b/>
          <w:bCs/>
          <w:color w:val="auto"/>
          <w:sz w:val="24"/>
          <w:szCs w:val="24"/>
        </w:rPr>
        <w:lastRenderedPageBreak/>
        <w:t>Pouvez-vous</w:t>
      </w:r>
      <w:r w:rsidRPr="002C068E">
        <w:rPr>
          <w:rFonts w:asciiTheme="majorBidi" w:hAnsiTheme="majorBidi"/>
          <w:b/>
          <w:bCs/>
          <w:color w:val="auto"/>
          <w:spacing w:val="-1"/>
          <w:sz w:val="24"/>
          <w:szCs w:val="24"/>
        </w:rPr>
        <w:t xml:space="preserve"> </w:t>
      </w:r>
      <w:r w:rsidRPr="002C068E">
        <w:rPr>
          <w:rFonts w:asciiTheme="majorBidi" w:hAnsiTheme="majorBidi"/>
          <w:b/>
          <w:bCs/>
          <w:color w:val="auto"/>
          <w:sz w:val="24"/>
          <w:szCs w:val="24"/>
        </w:rPr>
        <w:t>m'indiquer</w:t>
      </w:r>
      <w:r w:rsidRPr="002C068E">
        <w:rPr>
          <w:rFonts w:asciiTheme="majorBidi" w:hAnsiTheme="majorBidi"/>
          <w:b/>
          <w:bCs/>
          <w:color w:val="auto"/>
          <w:spacing w:val="-3"/>
          <w:sz w:val="24"/>
          <w:szCs w:val="24"/>
        </w:rPr>
        <w:t xml:space="preserve"> </w:t>
      </w:r>
      <w:r w:rsidRPr="002C068E">
        <w:rPr>
          <w:rFonts w:asciiTheme="majorBidi" w:hAnsiTheme="majorBidi"/>
          <w:b/>
          <w:bCs/>
          <w:color w:val="auto"/>
          <w:sz w:val="24"/>
          <w:szCs w:val="24"/>
        </w:rPr>
        <w:t>votre</w:t>
      </w:r>
      <w:r w:rsidRPr="002C068E">
        <w:rPr>
          <w:rFonts w:asciiTheme="majorBidi" w:hAnsiTheme="majorBidi"/>
          <w:b/>
          <w:bCs/>
          <w:color w:val="auto"/>
          <w:spacing w:val="-3"/>
          <w:sz w:val="24"/>
          <w:szCs w:val="24"/>
        </w:rPr>
        <w:t xml:space="preserve"> </w:t>
      </w:r>
      <w:r w:rsidRPr="002C068E">
        <w:rPr>
          <w:rFonts w:asciiTheme="majorBidi" w:hAnsiTheme="majorBidi"/>
          <w:b/>
          <w:bCs/>
          <w:color w:val="auto"/>
          <w:sz w:val="24"/>
          <w:szCs w:val="24"/>
        </w:rPr>
        <w:t>niveau</w:t>
      </w:r>
      <w:r w:rsidRPr="002C068E">
        <w:rPr>
          <w:rFonts w:asciiTheme="majorBidi" w:hAnsiTheme="majorBidi"/>
          <w:b/>
          <w:bCs/>
          <w:color w:val="auto"/>
          <w:spacing w:val="-2"/>
          <w:sz w:val="24"/>
          <w:szCs w:val="24"/>
        </w:rPr>
        <w:t xml:space="preserve"> </w:t>
      </w:r>
      <w:r w:rsidRPr="002C068E">
        <w:rPr>
          <w:rFonts w:asciiTheme="majorBidi" w:hAnsiTheme="majorBidi"/>
          <w:b/>
          <w:bCs/>
          <w:color w:val="auto"/>
          <w:sz w:val="24"/>
          <w:szCs w:val="24"/>
        </w:rPr>
        <w:t>d'éducation</w:t>
      </w:r>
      <w:r w:rsidRPr="002C068E">
        <w:rPr>
          <w:rFonts w:asciiTheme="majorBidi" w:hAnsiTheme="majorBidi"/>
          <w:b/>
          <w:bCs/>
          <w:color w:val="auto"/>
          <w:spacing w:val="-2"/>
          <w:sz w:val="24"/>
          <w:szCs w:val="24"/>
        </w:rPr>
        <w:t xml:space="preserve"> </w:t>
      </w:r>
      <w:r w:rsidRPr="002C068E">
        <w:rPr>
          <w:rFonts w:asciiTheme="majorBidi" w:hAnsiTheme="majorBidi"/>
          <w:b/>
          <w:bCs/>
          <w:color w:val="auto"/>
          <w:spacing w:val="-10"/>
          <w:sz w:val="24"/>
          <w:szCs w:val="24"/>
        </w:rPr>
        <w:t>?</w:t>
      </w:r>
    </w:p>
    <w:p w14:paraId="0973DB30" w14:textId="77777777" w:rsidR="006156A2" w:rsidRDefault="006156A2" w:rsidP="00380183">
      <w:pPr>
        <w:pStyle w:val="Paragraphedeliste"/>
        <w:widowControl w:val="0"/>
        <w:numPr>
          <w:ilvl w:val="0"/>
          <w:numId w:val="35"/>
        </w:numPr>
        <w:tabs>
          <w:tab w:val="left" w:pos="744"/>
        </w:tabs>
        <w:autoSpaceDE w:val="0"/>
        <w:autoSpaceDN w:val="0"/>
        <w:spacing w:before="190" w:line="240" w:lineRule="auto"/>
        <w:contextualSpacing w:val="0"/>
        <w:jc w:val="left"/>
        <w:rPr>
          <w:rFonts w:ascii="Microsoft Sans Serif" w:hAnsi="Microsoft Sans Serif"/>
          <w:sz w:val="44"/>
        </w:rPr>
      </w:pPr>
      <w:r>
        <w:rPr>
          <w:sz w:val="24"/>
        </w:rPr>
        <w:t>Aucun</w:t>
      </w:r>
      <w:r>
        <w:rPr>
          <w:spacing w:val="-4"/>
          <w:sz w:val="24"/>
        </w:rPr>
        <w:t xml:space="preserve"> </w:t>
      </w:r>
      <w:r>
        <w:rPr>
          <w:sz w:val="24"/>
        </w:rPr>
        <w:t>diplôme</w:t>
      </w:r>
      <w:r>
        <w:rPr>
          <w:spacing w:val="-2"/>
          <w:sz w:val="24"/>
        </w:rPr>
        <w:t xml:space="preserve"> </w:t>
      </w:r>
      <w:r>
        <w:rPr>
          <w:rFonts w:ascii="Microsoft Sans Serif" w:hAnsi="Microsoft Sans Serif"/>
          <w:spacing w:val="-10"/>
          <w:sz w:val="44"/>
        </w:rPr>
        <w:t>□</w:t>
      </w:r>
    </w:p>
    <w:p w14:paraId="3CAC776F" w14:textId="77777777" w:rsidR="006156A2" w:rsidRDefault="006156A2" w:rsidP="00380183">
      <w:pPr>
        <w:pStyle w:val="Paragraphedeliste"/>
        <w:widowControl w:val="0"/>
        <w:numPr>
          <w:ilvl w:val="0"/>
          <w:numId w:val="35"/>
        </w:numPr>
        <w:tabs>
          <w:tab w:val="left" w:pos="683"/>
        </w:tabs>
        <w:autoSpaceDE w:val="0"/>
        <w:autoSpaceDN w:val="0"/>
        <w:spacing w:before="9" w:line="240" w:lineRule="auto"/>
        <w:contextualSpacing w:val="0"/>
        <w:jc w:val="left"/>
        <w:rPr>
          <w:rFonts w:ascii="Microsoft Sans Serif" w:hAnsi="Microsoft Sans Serif"/>
          <w:sz w:val="44"/>
        </w:rPr>
      </w:pPr>
      <w:r>
        <w:rPr>
          <w:sz w:val="24"/>
        </w:rPr>
        <w:t>Diplôme</w:t>
      </w:r>
      <w:r>
        <w:rPr>
          <w:spacing w:val="-2"/>
          <w:sz w:val="24"/>
        </w:rPr>
        <w:t xml:space="preserve"> </w:t>
      </w:r>
      <w:r>
        <w:rPr>
          <w:sz w:val="24"/>
        </w:rPr>
        <w:t>de</w:t>
      </w:r>
      <w:r>
        <w:rPr>
          <w:spacing w:val="-4"/>
          <w:sz w:val="24"/>
        </w:rPr>
        <w:t xml:space="preserve"> </w:t>
      </w:r>
      <w:r>
        <w:rPr>
          <w:sz w:val="24"/>
        </w:rPr>
        <w:t>fin</w:t>
      </w:r>
      <w:r>
        <w:rPr>
          <w:spacing w:val="-2"/>
          <w:sz w:val="24"/>
        </w:rPr>
        <w:t xml:space="preserve"> </w:t>
      </w:r>
      <w:r>
        <w:rPr>
          <w:sz w:val="24"/>
        </w:rPr>
        <w:t>d'études</w:t>
      </w:r>
      <w:r>
        <w:rPr>
          <w:spacing w:val="-2"/>
          <w:sz w:val="24"/>
        </w:rPr>
        <w:t xml:space="preserve"> </w:t>
      </w:r>
      <w:r>
        <w:rPr>
          <w:sz w:val="24"/>
        </w:rPr>
        <w:t>secondaires (Baccalauréat)</w:t>
      </w:r>
      <w:r>
        <w:rPr>
          <w:spacing w:val="-1"/>
          <w:sz w:val="24"/>
        </w:rPr>
        <w:t xml:space="preserve"> </w:t>
      </w:r>
      <w:r>
        <w:rPr>
          <w:rFonts w:ascii="Microsoft Sans Serif" w:hAnsi="Microsoft Sans Serif"/>
          <w:spacing w:val="-10"/>
          <w:sz w:val="44"/>
        </w:rPr>
        <w:t>□</w:t>
      </w:r>
    </w:p>
    <w:p w14:paraId="3F6EC39A" w14:textId="77777777" w:rsidR="006156A2" w:rsidRDefault="006156A2" w:rsidP="00380183">
      <w:pPr>
        <w:pStyle w:val="Paragraphedeliste"/>
        <w:widowControl w:val="0"/>
        <w:numPr>
          <w:ilvl w:val="0"/>
          <w:numId w:val="35"/>
        </w:numPr>
        <w:tabs>
          <w:tab w:val="left" w:pos="683"/>
        </w:tabs>
        <w:autoSpaceDE w:val="0"/>
        <w:autoSpaceDN w:val="0"/>
        <w:spacing w:before="6" w:line="240" w:lineRule="auto"/>
        <w:contextualSpacing w:val="0"/>
        <w:jc w:val="left"/>
        <w:rPr>
          <w:rFonts w:ascii="Microsoft Sans Serif" w:hAnsi="Microsoft Sans Serif"/>
          <w:sz w:val="44"/>
        </w:rPr>
      </w:pPr>
      <w:r>
        <w:rPr>
          <w:sz w:val="24"/>
        </w:rPr>
        <w:t>Diplôme</w:t>
      </w:r>
      <w:r>
        <w:rPr>
          <w:spacing w:val="-4"/>
          <w:sz w:val="24"/>
        </w:rPr>
        <w:t xml:space="preserve"> </w:t>
      </w:r>
      <w:r>
        <w:rPr>
          <w:sz w:val="24"/>
        </w:rPr>
        <w:t>de</w:t>
      </w:r>
      <w:r>
        <w:rPr>
          <w:spacing w:val="-3"/>
          <w:sz w:val="24"/>
        </w:rPr>
        <w:t xml:space="preserve"> </w:t>
      </w:r>
      <w:r>
        <w:rPr>
          <w:sz w:val="24"/>
        </w:rPr>
        <w:t>technicien</w:t>
      </w:r>
      <w:r>
        <w:rPr>
          <w:spacing w:val="1"/>
          <w:sz w:val="24"/>
        </w:rPr>
        <w:t xml:space="preserve"> </w:t>
      </w:r>
      <w:r>
        <w:rPr>
          <w:sz w:val="24"/>
        </w:rPr>
        <w:t>supérieur</w:t>
      </w:r>
      <w:r>
        <w:rPr>
          <w:spacing w:val="-2"/>
          <w:sz w:val="24"/>
        </w:rPr>
        <w:t xml:space="preserve"> </w:t>
      </w:r>
      <w:r>
        <w:rPr>
          <w:sz w:val="24"/>
        </w:rPr>
        <w:t>(BTS,</w:t>
      </w:r>
      <w:r>
        <w:rPr>
          <w:spacing w:val="-1"/>
          <w:sz w:val="24"/>
        </w:rPr>
        <w:t xml:space="preserve"> </w:t>
      </w:r>
      <w:r>
        <w:rPr>
          <w:sz w:val="24"/>
        </w:rPr>
        <w:t>DUT)</w:t>
      </w:r>
      <w:r>
        <w:rPr>
          <w:spacing w:val="3"/>
          <w:sz w:val="24"/>
        </w:rPr>
        <w:t xml:space="preserve"> </w:t>
      </w:r>
      <w:r>
        <w:rPr>
          <w:rFonts w:ascii="Microsoft Sans Serif" w:hAnsi="Microsoft Sans Serif"/>
          <w:spacing w:val="-10"/>
          <w:sz w:val="44"/>
        </w:rPr>
        <w:t>□</w:t>
      </w:r>
    </w:p>
    <w:p w14:paraId="1752C277" w14:textId="77777777" w:rsidR="006156A2" w:rsidRDefault="006156A2" w:rsidP="00380183">
      <w:pPr>
        <w:pStyle w:val="Paragraphedeliste"/>
        <w:widowControl w:val="0"/>
        <w:numPr>
          <w:ilvl w:val="0"/>
          <w:numId w:val="35"/>
        </w:numPr>
        <w:tabs>
          <w:tab w:val="left" w:pos="684"/>
        </w:tabs>
        <w:autoSpaceDE w:val="0"/>
        <w:autoSpaceDN w:val="0"/>
        <w:spacing w:before="6" w:line="240" w:lineRule="auto"/>
        <w:contextualSpacing w:val="0"/>
        <w:jc w:val="left"/>
        <w:rPr>
          <w:rFonts w:ascii="Microsoft Sans Serif" w:hAnsi="Microsoft Sans Serif"/>
          <w:sz w:val="44"/>
        </w:rPr>
      </w:pPr>
      <w:r>
        <w:rPr>
          <w:sz w:val="24"/>
        </w:rPr>
        <w:t>Licence</w:t>
      </w:r>
      <w:r>
        <w:rPr>
          <w:spacing w:val="-6"/>
          <w:sz w:val="24"/>
        </w:rPr>
        <w:t xml:space="preserve"> </w:t>
      </w:r>
      <w:r>
        <w:rPr>
          <w:rFonts w:ascii="Microsoft Sans Serif" w:hAnsi="Microsoft Sans Serif"/>
          <w:spacing w:val="-10"/>
          <w:sz w:val="44"/>
        </w:rPr>
        <w:t>□</w:t>
      </w:r>
    </w:p>
    <w:p w14:paraId="5CFB08B3" w14:textId="77777777" w:rsidR="006156A2" w:rsidRDefault="006156A2" w:rsidP="00380183">
      <w:pPr>
        <w:pStyle w:val="Paragraphedeliste"/>
        <w:widowControl w:val="0"/>
        <w:numPr>
          <w:ilvl w:val="0"/>
          <w:numId w:val="35"/>
        </w:numPr>
        <w:tabs>
          <w:tab w:val="left" w:pos="683"/>
        </w:tabs>
        <w:autoSpaceDE w:val="0"/>
        <w:autoSpaceDN w:val="0"/>
        <w:spacing w:before="8" w:line="240" w:lineRule="auto"/>
        <w:contextualSpacing w:val="0"/>
        <w:jc w:val="left"/>
        <w:rPr>
          <w:rFonts w:ascii="Microsoft Sans Serif" w:hAnsi="Microsoft Sans Serif"/>
          <w:sz w:val="44"/>
        </w:rPr>
      </w:pPr>
      <w:r>
        <w:rPr>
          <w:sz w:val="24"/>
        </w:rPr>
        <w:t>Master</w:t>
      </w:r>
      <w:r>
        <w:rPr>
          <w:spacing w:val="-3"/>
          <w:sz w:val="24"/>
        </w:rPr>
        <w:t xml:space="preserve"> </w:t>
      </w:r>
      <w:r>
        <w:rPr>
          <w:rFonts w:ascii="Microsoft Sans Serif" w:hAnsi="Microsoft Sans Serif"/>
          <w:spacing w:val="-10"/>
          <w:sz w:val="44"/>
        </w:rPr>
        <w:t>□</w:t>
      </w:r>
    </w:p>
    <w:p w14:paraId="2589A115" w14:textId="77777777" w:rsidR="006156A2" w:rsidRDefault="006156A2" w:rsidP="00380183">
      <w:pPr>
        <w:pStyle w:val="Paragraphedeliste"/>
        <w:widowControl w:val="0"/>
        <w:numPr>
          <w:ilvl w:val="0"/>
          <w:numId w:val="35"/>
        </w:numPr>
        <w:tabs>
          <w:tab w:val="left" w:pos="683"/>
        </w:tabs>
        <w:autoSpaceDE w:val="0"/>
        <w:autoSpaceDN w:val="0"/>
        <w:spacing w:before="6" w:line="240" w:lineRule="auto"/>
        <w:contextualSpacing w:val="0"/>
        <w:jc w:val="left"/>
        <w:rPr>
          <w:rFonts w:ascii="Microsoft Sans Serif" w:hAnsi="Microsoft Sans Serif"/>
          <w:sz w:val="44"/>
        </w:rPr>
      </w:pPr>
      <w:r>
        <w:rPr>
          <w:sz w:val="24"/>
        </w:rPr>
        <w:t>Doctorat</w:t>
      </w:r>
      <w:r>
        <w:rPr>
          <w:spacing w:val="-5"/>
          <w:sz w:val="24"/>
        </w:rPr>
        <w:t xml:space="preserve"> </w:t>
      </w:r>
      <w:r>
        <w:rPr>
          <w:rFonts w:ascii="Microsoft Sans Serif" w:hAnsi="Microsoft Sans Serif"/>
          <w:spacing w:val="-10"/>
          <w:sz w:val="44"/>
        </w:rPr>
        <w:t>□</w:t>
      </w:r>
    </w:p>
    <w:p w14:paraId="2BF5653E" w14:textId="77777777" w:rsidR="006156A2" w:rsidRDefault="006156A2" w:rsidP="00380183">
      <w:pPr>
        <w:pStyle w:val="Paragraphedeliste"/>
        <w:widowControl w:val="0"/>
        <w:numPr>
          <w:ilvl w:val="0"/>
          <w:numId w:val="35"/>
        </w:numPr>
        <w:tabs>
          <w:tab w:val="left" w:pos="683"/>
        </w:tabs>
        <w:autoSpaceDE w:val="0"/>
        <w:autoSpaceDN w:val="0"/>
        <w:spacing w:before="7" w:line="240" w:lineRule="auto"/>
        <w:contextualSpacing w:val="0"/>
        <w:jc w:val="left"/>
        <w:rPr>
          <w:rFonts w:ascii="Microsoft Sans Serif" w:hAnsi="Microsoft Sans Serif"/>
          <w:sz w:val="44"/>
        </w:rPr>
      </w:pPr>
      <w:r>
        <w:rPr>
          <w:sz w:val="24"/>
        </w:rPr>
        <w:t>Autre</w:t>
      </w:r>
      <w:r>
        <w:rPr>
          <w:spacing w:val="-4"/>
          <w:sz w:val="24"/>
        </w:rPr>
        <w:t xml:space="preserve"> </w:t>
      </w:r>
      <w:r>
        <w:rPr>
          <w:sz w:val="24"/>
        </w:rPr>
        <w:t>(précisez)</w:t>
      </w:r>
      <w:r>
        <w:rPr>
          <w:spacing w:val="-3"/>
          <w:sz w:val="24"/>
        </w:rPr>
        <w:t xml:space="preserve"> </w:t>
      </w:r>
      <w:r>
        <w:rPr>
          <w:rFonts w:ascii="Microsoft Sans Serif" w:hAnsi="Microsoft Sans Serif"/>
          <w:spacing w:val="-10"/>
          <w:sz w:val="44"/>
        </w:rPr>
        <w:t>□</w:t>
      </w:r>
    </w:p>
    <w:p w14:paraId="0039C15C" w14:textId="77777777" w:rsidR="006156A2" w:rsidRPr="002C068E" w:rsidRDefault="006156A2" w:rsidP="006156A2">
      <w:pPr>
        <w:pStyle w:val="Titre5"/>
        <w:spacing w:before="199"/>
        <w:rPr>
          <w:rFonts w:ascii="Times New Roman" w:hAnsi="Times New Roman" w:cs="Times New Roman"/>
          <w:b/>
          <w:bCs/>
          <w:color w:val="auto"/>
          <w:sz w:val="24"/>
          <w:szCs w:val="24"/>
        </w:rPr>
      </w:pPr>
      <w:r w:rsidRPr="002C068E">
        <w:rPr>
          <w:rFonts w:ascii="Times New Roman" w:hAnsi="Times New Roman" w:cs="Times New Roman"/>
          <w:b/>
          <w:bCs/>
          <w:color w:val="auto"/>
          <w:sz w:val="24"/>
          <w:szCs w:val="24"/>
        </w:rPr>
        <w:t>Quelle</w:t>
      </w:r>
      <w:r w:rsidRPr="002C068E">
        <w:rPr>
          <w:rFonts w:ascii="Times New Roman" w:hAnsi="Times New Roman" w:cs="Times New Roman"/>
          <w:b/>
          <w:bCs/>
          <w:color w:val="auto"/>
          <w:spacing w:val="-2"/>
          <w:sz w:val="24"/>
          <w:szCs w:val="24"/>
        </w:rPr>
        <w:t xml:space="preserve"> </w:t>
      </w:r>
      <w:r w:rsidRPr="002C068E">
        <w:rPr>
          <w:rFonts w:ascii="Times New Roman" w:hAnsi="Times New Roman" w:cs="Times New Roman"/>
          <w:b/>
          <w:bCs/>
          <w:color w:val="auto"/>
          <w:sz w:val="24"/>
          <w:szCs w:val="24"/>
        </w:rPr>
        <w:t>est</w:t>
      </w:r>
      <w:r w:rsidRPr="002C068E">
        <w:rPr>
          <w:rFonts w:ascii="Times New Roman" w:hAnsi="Times New Roman" w:cs="Times New Roman"/>
          <w:b/>
          <w:bCs/>
          <w:color w:val="auto"/>
          <w:spacing w:val="-1"/>
          <w:sz w:val="24"/>
          <w:szCs w:val="24"/>
        </w:rPr>
        <w:t xml:space="preserve"> </w:t>
      </w:r>
      <w:r w:rsidRPr="002C068E">
        <w:rPr>
          <w:rFonts w:ascii="Times New Roman" w:hAnsi="Times New Roman" w:cs="Times New Roman"/>
          <w:b/>
          <w:bCs/>
          <w:color w:val="auto"/>
          <w:sz w:val="24"/>
          <w:szCs w:val="24"/>
        </w:rPr>
        <w:t>votre</w:t>
      </w:r>
      <w:r w:rsidRPr="002C068E">
        <w:rPr>
          <w:rFonts w:ascii="Times New Roman" w:hAnsi="Times New Roman" w:cs="Times New Roman"/>
          <w:b/>
          <w:bCs/>
          <w:color w:val="auto"/>
          <w:spacing w:val="-2"/>
          <w:sz w:val="24"/>
          <w:szCs w:val="24"/>
        </w:rPr>
        <w:t xml:space="preserve"> </w:t>
      </w:r>
      <w:r w:rsidRPr="002C068E">
        <w:rPr>
          <w:rFonts w:ascii="Times New Roman" w:hAnsi="Times New Roman" w:cs="Times New Roman"/>
          <w:b/>
          <w:bCs/>
          <w:color w:val="auto"/>
          <w:sz w:val="24"/>
          <w:szCs w:val="24"/>
        </w:rPr>
        <w:t>profession</w:t>
      </w:r>
      <w:r w:rsidRPr="002C068E">
        <w:rPr>
          <w:rFonts w:ascii="Times New Roman" w:hAnsi="Times New Roman" w:cs="Times New Roman"/>
          <w:b/>
          <w:bCs/>
          <w:color w:val="auto"/>
          <w:spacing w:val="1"/>
          <w:sz w:val="24"/>
          <w:szCs w:val="24"/>
        </w:rPr>
        <w:t xml:space="preserve"> </w:t>
      </w:r>
      <w:r w:rsidRPr="002C068E">
        <w:rPr>
          <w:rFonts w:ascii="Times New Roman" w:hAnsi="Times New Roman" w:cs="Times New Roman"/>
          <w:b/>
          <w:bCs/>
          <w:color w:val="auto"/>
          <w:spacing w:val="-10"/>
          <w:sz w:val="24"/>
          <w:szCs w:val="24"/>
        </w:rPr>
        <w:t>?</w:t>
      </w:r>
    </w:p>
    <w:p w14:paraId="42BBA4FD" w14:textId="77777777" w:rsidR="006156A2" w:rsidRDefault="006156A2" w:rsidP="00380183">
      <w:pPr>
        <w:pStyle w:val="Paragraphedeliste"/>
        <w:widowControl w:val="0"/>
        <w:numPr>
          <w:ilvl w:val="1"/>
          <w:numId w:val="2"/>
        </w:numPr>
        <w:tabs>
          <w:tab w:val="left" w:pos="1144"/>
        </w:tabs>
        <w:autoSpaceDE w:val="0"/>
        <w:autoSpaceDN w:val="0"/>
        <w:spacing w:before="109" w:line="240" w:lineRule="auto"/>
        <w:contextualSpacing w:val="0"/>
        <w:jc w:val="left"/>
        <w:rPr>
          <w:rFonts w:ascii="Microsoft Sans Serif" w:hAnsi="Microsoft Sans Serif"/>
          <w:sz w:val="44"/>
        </w:rPr>
      </w:pPr>
      <w:r>
        <w:rPr>
          <w:sz w:val="24"/>
        </w:rPr>
        <w:t>Étudiant(e)</w:t>
      </w:r>
      <w:r>
        <w:rPr>
          <w:spacing w:val="-4"/>
          <w:sz w:val="24"/>
        </w:rPr>
        <w:t xml:space="preserve"> </w:t>
      </w:r>
      <w:r>
        <w:rPr>
          <w:rFonts w:ascii="Microsoft Sans Serif" w:hAnsi="Microsoft Sans Serif"/>
          <w:spacing w:val="-10"/>
          <w:sz w:val="44"/>
        </w:rPr>
        <w:t>□</w:t>
      </w:r>
    </w:p>
    <w:p w14:paraId="33B54B17" w14:textId="77777777" w:rsidR="006156A2" w:rsidRDefault="006156A2" w:rsidP="00380183">
      <w:pPr>
        <w:pStyle w:val="Paragraphedeliste"/>
        <w:widowControl w:val="0"/>
        <w:numPr>
          <w:ilvl w:val="1"/>
          <w:numId w:val="2"/>
        </w:numPr>
        <w:tabs>
          <w:tab w:val="left" w:pos="1144"/>
        </w:tabs>
        <w:autoSpaceDE w:val="0"/>
        <w:autoSpaceDN w:val="0"/>
        <w:spacing w:before="107" w:line="240" w:lineRule="auto"/>
        <w:contextualSpacing w:val="0"/>
        <w:jc w:val="left"/>
        <w:rPr>
          <w:rFonts w:ascii="Microsoft Sans Serif" w:hAnsi="Microsoft Sans Serif"/>
          <w:sz w:val="44"/>
        </w:rPr>
      </w:pPr>
      <w:r>
        <w:rPr>
          <w:sz w:val="24"/>
        </w:rPr>
        <w:t>Employé(e)</w:t>
      </w:r>
      <w:r>
        <w:rPr>
          <w:spacing w:val="-4"/>
          <w:sz w:val="24"/>
        </w:rPr>
        <w:t xml:space="preserve"> </w:t>
      </w:r>
      <w:r>
        <w:rPr>
          <w:rFonts w:ascii="Microsoft Sans Serif" w:hAnsi="Microsoft Sans Serif"/>
          <w:spacing w:val="-10"/>
          <w:sz w:val="44"/>
        </w:rPr>
        <w:t>□</w:t>
      </w:r>
    </w:p>
    <w:p w14:paraId="4D0E76AA" w14:textId="77777777" w:rsidR="006156A2" w:rsidRDefault="006156A2" w:rsidP="00380183">
      <w:pPr>
        <w:pStyle w:val="Paragraphedeliste"/>
        <w:widowControl w:val="0"/>
        <w:numPr>
          <w:ilvl w:val="1"/>
          <w:numId w:val="2"/>
        </w:numPr>
        <w:tabs>
          <w:tab w:val="left" w:pos="1144"/>
        </w:tabs>
        <w:autoSpaceDE w:val="0"/>
        <w:autoSpaceDN w:val="0"/>
        <w:spacing w:before="107" w:line="240" w:lineRule="auto"/>
        <w:contextualSpacing w:val="0"/>
        <w:jc w:val="left"/>
        <w:rPr>
          <w:rFonts w:ascii="Microsoft Sans Serif" w:hAnsi="Microsoft Sans Serif"/>
          <w:sz w:val="44"/>
        </w:rPr>
      </w:pPr>
      <w:r>
        <w:rPr>
          <w:sz w:val="24"/>
        </w:rPr>
        <w:t>Travailleur (se)</w:t>
      </w:r>
      <w:r>
        <w:rPr>
          <w:spacing w:val="-4"/>
          <w:sz w:val="24"/>
        </w:rPr>
        <w:t xml:space="preserve"> </w:t>
      </w:r>
      <w:r>
        <w:rPr>
          <w:sz w:val="24"/>
        </w:rPr>
        <w:t>indépendant(e)</w:t>
      </w:r>
      <w:r>
        <w:rPr>
          <w:spacing w:val="-2"/>
          <w:sz w:val="24"/>
        </w:rPr>
        <w:t xml:space="preserve"> </w:t>
      </w:r>
      <w:r>
        <w:rPr>
          <w:rFonts w:ascii="Microsoft Sans Serif" w:hAnsi="Microsoft Sans Serif"/>
          <w:spacing w:val="-10"/>
          <w:sz w:val="44"/>
        </w:rPr>
        <w:t>□</w:t>
      </w:r>
    </w:p>
    <w:p w14:paraId="3EEB3246" w14:textId="77777777" w:rsidR="006156A2" w:rsidRDefault="006156A2" w:rsidP="00380183">
      <w:pPr>
        <w:pStyle w:val="Paragraphedeliste"/>
        <w:widowControl w:val="0"/>
        <w:numPr>
          <w:ilvl w:val="1"/>
          <w:numId w:val="2"/>
        </w:numPr>
        <w:tabs>
          <w:tab w:val="left" w:pos="1144"/>
        </w:tabs>
        <w:autoSpaceDE w:val="0"/>
        <w:autoSpaceDN w:val="0"/>
        <w:spacing w:before="107" w:line="240" w:lineRule="auto"/>
        <w:contextualSpacing w:val="0"/>
        <w:jc w:val="left"/>
        <w:rPr>
          <w:rFonts w:ascii="Microsoft Sans Serif" w:hAnsi="Microsoft Sans Serif"/>
          <w:sz w:val="44"/>
        </w:rPr>
      </w:pPr>
      <w:r>
        <w:rPr>
          <w:sz w:val="24"/>
        </w:rPr>
        <w:t>Cadre</w:t>
      </w:r>
      <w:r>
        <w:rPr>
          <w:spacing w:val="-3"/>
          <w:sz w:val="24"/>
        </w:rPr>
        <w:t xml:space="preserve"> </w:t>
      </w:r>
      <w:r>
        <w:rPr>
          <w:sz w:val="24"/>
        </w:rPr>
        <w:t>/</w:t>
      </w:r>
      <w:r>
        <w:rPr>
          <w:spacing w:val="-1"/>
          <w:sz w:val="24"/>
        </w:rPr>
        <w:t xml:space="preserve"> </w:t>
      </w:r>
      <w:r>
        <w:rPr>
          <w:sz w:val="24"/>
        </w:rPr>
        <w:t>Profession</w:t>
      </w:r>
      <w:r>
        <w:rPr>
          <w:spacing w:val="-1"/>
          <w:sz w:val="24"/>
        </w:rPr>
        <w:t xml:space="preserve"> </w:t>
      </w:r>
      <w:r>
        <w:rPr>
          <w:sz w:val="24"/>
        </w:rPr>
        <w:t xml:space="preserve">libérale </w:t>
      </w:r>
      <w:r>
        <w:rPr>
          <w:rFonts w:ascii="Microsoft Sans Serif" w:hAnsi="Microsoft Sans Serif"/>
          <w:spacing w:val="-10"/>
          <w:sz w:val="44"/>
        </w:rPr>
        <w:t>□</w:t>
      </w:r>
    </w:p>
    <w:p w14:paraId="5FF46B17" w14:textId="77777777" w:rsidR="006156A2" w:rsidRDefault="006156A2" w:rsidP="00380183">
      <w:pPr>
        <w:pStyle w:val="Paragraphedeliste"/>
        <w:widowControl w:val="0"/>
        <w:numPr>
          <w:ilvl w:val="1"/>
          <w:numId w:val="2"/>
        </w:numPr>
        <w:tabs>
          <w:tab w:val="left" w:pos="1144"/>
        </w:tabs>
        <w:autoSpaceDE w:val="0"/>
        <w:autoSpaceDN w:val="0"/>
        <w:spacing w:before="107" w:line="240" w:lineRule="auto"/>
        <w:contextualSpacing w:val="0"/>
        <w:jc w:val="left"/>
        <w:rPr>
          <w:rFonts w:ascii="Microsoft Sans Serif" w:hAnsi="Microsoft Sans Serif"/>
          <w:sz w:val="44"/>
        </w:rPr>
      </w:pPr>
      <w:r>
        <w:rPr>
          <w:sz w:val="24"/>
        </w:rPr>
        <w:t>Fonctionnaire</w:t>
      </w:r>
      <w:r>
        <w:rPr>
          <w:spacing w:val="-6"/>
          <w:sz w:val="24"/>
        </w:rPr>
        <w:t xml:space="preserve"> </w:t>
      </w:r>
      <w:r>
        <w:rPr>
          <w:rFonts w:ascii="Microsoft Sans Serif" w:hAnsi="Microsoft Sans Serif"/>
          <w:spacing w:val="-10"/>
          <w:sz w:val="44"/>
        </w:rPr>
        <w:t>□</w:t>
      </w:r>
    </w:p>
    <w:p w14:paraId="3EBD2C05" w14:textId="77777777" w:rsidR="006156A2" w:rsidRDefault="006156A2" w:rsidP="00380183">
      <w:pPr>
        <w:pStyle w:val="Paragraphedeliste"/>
        <w:widowControl w:val="0"/>
        <w:numPr>
          <w:ilvl w:val="1"/>
          <w:numId w:val="2"/>
        </w:numPr>
        <w:tabs>
          <w:tab w:val="left" w:pos="1144"/>
        </w:tabs>
        <w:autoSpaceDE w:val="0"/>
        <w:autoSpaceDN w:val="0"/>
        <w:spacing w:before="106" w:line="240" w:lineRule="auto"/>
        <w:contextualSpacing w:val="0"/>
        <w:jc w:val="left"/>
        <w:rPr>
          <w:rFonts w:ascii="Microsoft Sans Serif" w:hAnsi="Microsoft Sans Serif"/>
          <w:sz w:val="44"/>
        </w:rPr>
      </w:pPr>
      <w:r>
        <w:rPr>
          <w:sz w:val="24"/>
        </w:rPr>
        <w:t>Autre</w:t>
      </w:r>
      <w:r>
        <w:rPr>
          <w:spacing w:val="-3"/>
          <w:sz w:val="24"/>
        </w:rPr>
        <w:t xml:space="preserve"> </w:t>
      </w:r>
      <w:r>
        <w:rPr>
          <w:sz w:val="24"/>
        </w:rPr>
        <w:t>(précisez)</w:t>
      </w:r>
      <w:r>
        <w:rPr>
          <w:spacing w:val="-2"/>
          <w:sz w:val="24"/>
        </w:rPr>
        <w:t xml:space="preserve"> </w:t>
      </w:r>
      <w:r>
        <w:rPr>
          <w:rFonts w:ascii="Microsoft Sans Serif" w:hAnsi="Microsoft Sans Serif"/>
          <w:spacing w:val="-10"/>
          <w:sz w:val="44"/>
        </w:rPr>
        <w:t>□</w:t>
      </w:r>
    </w:p>
    <w:p w14:paraId="7A4E8D69" w14:textId="77777777" w:rsidR="006156A2" w:rsidRPr="002F7053" w:rsidRDefault="006156A2" w:rsidP="006156A2">
      <w:pPr>
        <w:tabs>
          <w:tab w:val="left" w:pos="6892"/>
        </w:tabs>
        <w:rPr>
          <w:rFonts w:asciiTheme="majorBidi" w:hAnsiTheme="majorBidi" w:cstheme="majorBidi"/>
          <w:sz w:val="24"/>
          <w:szCs w:val="24"/>
        </w:rPr>
      </w:pPr>
    </w:p>
    <w:p w14:paraId="1DD1B268" w14:textId="66CC621C" w:rsidR="00DE24F8" w:rsidRPr="00DE24F8" w:rsidRDefault="00DE24F8">
      <w:pPr>
        <w:rPr>
          <w:rFonts w:asciiTheme="majorBidi" w:hAnsiTheme="majorBidi" w:cstheme="majorBidi"/>
          <w:b/>
          <w:bCs/>
          <w:sz w:val="24"/>
          <w:szCs w:val="24"/>
        </w:rPr>
      </w:pPr>
    </w:p>
    <w:p w14:paraId="10B60F5C" w14:textId="77777777" w:rsidR="00E72138" w:rsidRPr="00DE24F8" w:rsidRDefault="00E72138" w:rsidP="000032D8">
      <w:pPr>
        <w:autoSpaceDE w:val="0"/>
        <w:autoSpaceDN w:val="0"/>
        <w:adjustRightInd w:val="0"/>
        <w:rPr>
          <w:rFonts w:asciiTheme="majorBidi" w:eastAsia="Calibri" w:hAnsiTheme="majorBidi" w:cstheme="majorBidi"/>
          <w:b/>
          <w:bCs/>
          <w:sz w:val="24"/>
          <w:szCs w:val="24"/>
        </w:rPr>
      </w:pPr>
      <w:r w:rsidRPr="00DE24F8">
        <w:rPr>
          <w:rFonts w:asciiTheme="majorBidi" w:hAnsiTheme="majorBidi" w:cstheme="majorBidi"/>
          <w:b/>
          <w:bCs/>
          <w:sz w:val="24"/>
          <w:szCs w:val="24"/>
        </w:rPr>
        <w:t xml:space="preserve">BIBLIOGRAPHIE   </w:t>
      </w:r>
    </w:p>
    <w:p w14:paraId="4742C788" w14:textId="77777777" w:rsidR="006156A2" w:rsidRPr="00C95D8C"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Abdelkbir ELOUIDANI Merieme BENGRICH (2020)</w:t>
      </w:r>
      <w:r>
        <w:rPr>
          <w:rFonts w:asciiTheme="majorBidi" w:hAnsiTheme="majorBidi" w:cstheme="majorBidi"/>
          <w:sz w:val="24"/>
          <w:szCs w:val="24"/>
        </w:rPr>
        <w:t xml:space="preserve"> « Impact de la crédibilité des </w:t>
      </w:r>
      <w:r w:rsidRPr="00C95D8C">
        <w:rPr>
          <w:rFonts w:asciiTheme="majorBidi" w:hAnsiTheme="majorBidi" w:cstheme="majorBidi"/>
          <w:sz w:val="24"/>
          <w:szCs w:val="24"/>
        </w:rPr>
        <w:t>recommandations électroniques sur l’intention d’achat en ligne », Revu</w:t>
      </w:r>
      <w:r>
        <w:rPr>
          <w:rFonts w:asciiTheme="majorBidi" w:hAnsiTheme="majorBidi" w:cstheme="majorBidi"/>
          <w:sz w:val="24"/>
          <w:szCs w:val="24"/>
        </w:rPr>
        <w:t xml:space="preserve">e Internationale </w:t>
      </w:r>
      <w:r w:rsidRPr="00C95D8C">
        <w:rPr>
          <w:rFonts w:asciiTheme="majorBidi" w:hAnsiTheme="majorBidi" w:cstheme="majorBidi"/>
          <w:sz w:val="24"/>
          <w:szCs w:val="24"/>
        </w:rPr>
        <w:t>des Sciences de Gestion « Volume 3 : Numéro 2 » pp : 448– 473</w:t>
      </w:r>
    </w:p>
    <w:p w14:paraId="67ED9275" w14:textId="77777777" w:rsidR="006156A2" w:rsidRPr="00C95D8C"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Abdennadher Jihene Hanana (2014), « L’influence de l</w:t>
      </w:r>
      <w:r>
        <w:rPr>
          <w:rFonts w:asciiTheme="majorBidi" w:hAnsiTheme="majorBidi" w:cstheme="majorBidi"/>
          <w:sz w:val="24"/>
          <w:szCs w:val="24"/>
        </w:rPr>
        <w:t xml:space="preserve">a bouche à oreille électronique </w:t>
      </w:r>
      <w:r w:rsidRPr="00C95D8C">
        <w:rPr>
          <w:rFonts w:asciiTheme="majorBidi" w:hAnsiTheme="majorBidi" w:cstheme="majorBidi"/>
          <w:sz w:val="24"/>
          <w:szCs w:val="24"/>
        </w:rPr>
        <w:t>(</w:t>
      </w:r>
      <w:proofErr w:type="spellStart"/>
      <w:r w:rsidRPr="00C95D8C">
        <w:rPr>
          <w:rFonts w:asciiTheme="majorBidi" w:hAnsiTheme="majorBidi" w:cstheme="majorBidi"/>
          <w:sz w:val="24"/>
          <w:szCs w:val="24"/>
        </w:rPr>
        <w:t>eWOM</w:t>
      </w:r>
      <w:proofErr w:type="spellEnd"/>
      <w:r w:rsidRPr="00C95D8C">
        <w:rPr>
          <w:rFonts w:asciiTheme="majorBidi" w:hAnsiTheme="majorBidi" w:cstheme="majorBidi"/>
          <w:sz w:val="24"/>
          <w:szCs w:val="24"/>
        </w:rPr>
        <w:t>) sur le comporte- ment du consommateur ». Ge</w:t>
      </w:r>
      <w:r>
        <w:rPr>
          <w:rFonts w:asciiTheme="majorBidi" w:hAnsiTheme="majorBidi" w:cstheme="majorBidi"/>
          <w:sz w:val="24"/>
          <w:szCs w:val="24"/>
        </w:rPr>
        <w:t xml:space="preserve">stion et management. Université </w:t>
      </w:r>
      <w:r w:rsidRPr="00C95D8C">
        <w:rPr>
          <w:rFonts w:asciiTheme="majorBidi" w:hAnsiTheme="majorBidi" w:cstheme="majorBidi"/>
          <w:sz w:val="24"/>
          <w:szCs w:val="24"/>
        </w:rPr>
        <w:t>de Strasbourg ; Institut supérieur de gestion (Tunis), pp1-384.</w:t>
      </w:r>
    </w:p>
    <w:p w14:paraId="20187B7B"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 Amanda B. Bower and Stacy Landreth (2001), «Is bea</w:t>
      </w:r>
      <w:r>
        <w:rPr>
          <w:rFonts w:asciiTheme="majorBidi" w:hAnsiTheme="majorBidi" w:cstheme="majorBidi"/>
          <w:sz w:val="24"/>
          <w:szCs w:val="24"/>
          <w:lang w:val="en-US"/>
        </w:rPr>
        <w:t xml:space="preserve">uty best? Highs versus normally </w:t>
      </w:r>
      <w:r w:rsidRPr="00C95D8C">
        <w:rPr>
          <w:rFonts w:asciiTheme="majorBidi" w:hAnsiTheme="majorBidi" w:cstheme="majorBidi"/>
          <w:sz w:val="24"/>
          <w:szCs w:val="24"/>
          <w:lang w:val="en-US"/>
        </w:rPr>
        <w:t xml:space="preserve">attractive models in advertising », Amanda B </w:t>
      </w:r>
      <w:r>
        <w:rPr>
          <w:rFonts w:asciiTheme="majorBidi" w:hAnsiTheme="majorBidi" w:cstheme="majorBidi"/>
          <w:sz w:val="24"/>
          <w:szCs w:val="24"/>
          <w:lang w:val="en-US"/>
        </w:rPr>
        <w:t xml:space="preserve">Bower; Stacy </w:t>
      </w:r>
      <w:proofErr w:type="spellStart"/>
      <w:r>
        <w:rPr>
          <w:rFonts w:asciiTheme="majorBidi" w:hAnsiTheme="majorBidi" w:cstheme="majorBidi"/>
          <w:sz w:val="24"/>
          <w:szCs w:val="24"/>
          <w:lang w:val="en-US"/>
        </w:rPr>
        <w:t>LandrethJournal</w:t>
      </w:r>
      <w:proofErr w:type="spellEnd"/>
      <w:r>
        <w:rPr>
          <w:rFonts w:asciiTheme="majorBidi" w:hAnsiTheme="majorBidi" w:cstheme="majorBidi"/>
          <w:sz w:val="24"/>
          <w:szCs w:val="24"/>
          <w:lang w:val="en-US"/>
        </w:rPr>
        <w:t xml:space="preserve"> of Advertising; </w:t>
      </w:r>
      <w:r w:rsidRPr="00C95D8C">
        <w:rPr>
          <w:rFonts w:asciiTheme="majorBidi" w:hAnsiTheme="majorBidi" w:cstheme="majorBidi"/>
          <w:sz w:val="24"/>
          <w:szCs w:val="24"/>
          <w:lang w:val="en-US"/>
        </w:rPr>
        <w:t xml:space="preserve">spring 2001; 30, 1; ABI/INFORM </w:t>
      </w:r>
      <w:proofErr w:type="spellStart"/>
      <w:r w:rsidRPr="00C95D8C">
        <w:rPr>
          <w:rFonts w:asciiTheme="majorBidi" w:hAnsiTheme="majorBidi" w:cstheme="majorBidi"/>
          <w:sz w:val="24"/>
          <w:szCs w:val="24"/>
          <w:lang w:val="en-US"/>
        </w:rPr>
        <w:t>Glob</w:t>
      </w:r>
      <w:r>
        <w:rPr>
          <w:rFonts w:asciiTheme="majorBidi" w:hAnsiTheme="majorBidi" w:cstheme="majorBidi"/>
          <w:sz w:val="24"/>
          <w:szCs w:val="24"/>
          <w:lang w:val="en-US"/>
        </w:rPr>
        <w:t>alpg</w:t>
      </w:r>
      <w:proofErr w:type="spellEnd"/>
      <w:r>
        <w:rPr>
          <w:rFonts w:asciiTheme="majorBidi" w:hAnsiTheme="majorBidi" w:cstheme="majorBidi"/>
          <w:sz w:val="24"/>
          <w:szCs w:val="24"/>
          <w:lang w:val="en-US"/>
        </w:rPr>
        <w:t xml:space="preserve">. 1 journal of advertising, </w:t>
      </w:r>
      <w:r w:rsidRPr="00C95D8C">
        <w:rPr>
          <w:rFonts w:asciiTheme="majorBidi" w:hAnsiTheme="majorBidi" w:cstheme="majorBidi"/>
          <w:sz w:val="24"/>
          <w:szCs w:val="24"/>
          <w:lang w:val="en-US"/>
        </w:rPr>
        <w:t>volume XXX number 1 spring 2001</w:t>
      </w:r>
    </w:p>
    <w:p w14:paraId="6645E384" w14:textId="77777777" w:rsidR="006156A2" w:rsidRPr="00C95D8C" w:rsidRDefault="006156A2" w:rsidP="006156A2">
      <w:pPr>
        <w:spacing w:line="240" w:lineRule="auto"/>
        <w:rPr>
          <w:rFonts w:asciiTheme="majorBidi" w:hAnsiTheme="majorBidi" w:cstheme="majorBidi"/>
          <w:sz w:val="24"/>
          <w:szCs w:val="24"/>
          <w:lang w:val="en-US"/>
        </w:rPr>
      </w:pPr>
      <w:r w:rsidRPr="000B380B">
        <w:rPr>
          <w:rFonts w:asciiTheme="majorBidi" w:hAnsiTheme="majorBidi" w:cstheme="majorBidi"/>
          <w:sz w:val="24"/>
          <w:szCs w:val="24"/>
          <w:lang w:val="en-US"/>
        </w:rPr>
        <w:t xml:space="preserve">• Amine Benslimane </w:t>
      </w:r>
      <w:proofErr w:type="spellStart"/>
      <w:r w:rsidRPr="000B380B">
        <w:rPr>
          <w:rFonts w:asciiTheme="majorBidi" w:hAnsiTheme="majorBidi" w:cstheme="majorBidi"/>
          <w:sz w:val="24"/>
          <w:szCs w:val="24"/>
          <w:lang w:val="en-US"/>
        </w:rPr>
        <w:t>Semaoune</w:t>
      </w:r>
      <w:proofErr w:type="spellEnd"/>
      <w:r w:rsidRPr="000B380B">
        <w:rPr>
          <w:rFonts w:asciiTheme="majorBidi" w:hAnsiTheme="majorBidi" w:cstheme="majorBidi"/>
          <w:sz w:val="24"/>
          <w:szCs w:val="24"/>
          <w:lang w:val="en-US"/>
        </w:rPr>
        <w:t xml:space="preserve"> </w:t>
      </w:r>
      <w:proofErr w:type="spellStart"/>
      <w:r w:rsidRPr="000B380B">
        <w:rPr>
          <w:rFonts w:asciiTheme="majorBidi" w:hAnsiTheme="majorBidi" w:cstheme="majorBidi"/>
          <w:sz w:val="24"/>
          <w:szCs w:val="24"/>
          <w:lang w:val="en-US"/>
        </w:rPr>
        <w:t>Khalissa</w:t>
      </w:r>
      <w:proofErr w:type="spellEnd"/>
      <w:r w:rsidRPr="000B380B">
        <w:rPr>
          <w:rFonts w:asciiTheme="majorBidi" w:hAnsiTheme="majorBidi" w:cstheme="majorBidi"/>
          <w:sz w:val="24"/>
          <w:szCs w:val="24"/>
          <w:lang w:val="en-US"/>
        </w:rPr>
        <w:t xml:space="preserve"> (2023) « Marketing </w:t>
      </w:r>
      <w:proofErr w:type="spellStart"/>
      <w:r w:rsidRPr="000B380B">
        <w:rPr>
          <w:rFonts w:asciiTheme="majorBidi" w:hAnsiTheme="majorBidi" w:cstheme="majorBidi"/>
          <w:sz w:val="24"/>
          <w:szCs w:val="24"/>
          <w:lang w:val="en-US"/>
        </w:rPr>
        <w:t>d’influence</w:t>
      </w:r>
      <w:proofErr w:type="spellEnd"/>
      <w:r w:rsidRPr="000B380B">
        <w:rPr>
          <w:rFonts w:asciiTheme="majorBidi" w:hAnsiTheme="majorBidi" w:cstheme="majorBidi"/>
          <w:sz w:val="24"/>
          <w:szCs w:val="24"/>
          <w:lang w:val="en-US"/>
        </w:rPr>
        <w:t xml:space="preserve"> et </w:t>
      </w:r>
      <w:proofErr w:type="spellStart"/>
      <w:r w:rsidRPr="000B380B">
        <w:rPr>
          <w:rFonts w:asciiTheme="majorBidi" w:hAnsiTheme="majorBidi" w:cstheme="majorBidi"/>
          <w:sz w:val="24"/>
          <w:szCs w:val="24"/>
          <w:lang w:val="en-US"/>
        </w:rPr>
        <w:t>tourisme</w:t>
      </w:r>
      <w:proofErr w:type="spellEnd"/>
      <w:r w:rsidRPr="000B380B">
        <w:rPr>
          <w:rFonts w:asciiTheme="majorBidi" w:hAnsiTheme="majorBidi" w:cstheme="majorBidi"/>
          <w:sz w:val="24"/>
          <w:szCs w:val="24"/>
          <w:lang w:val="en-US"/>
        </w:rPr>
        <w:t xml:space="preserve"> : </w:t>
      </w:r>
      <w:proofErr w:type="spellStart"/>
      <w:r w:rsidRPr="000B380B">
        <w:rPr>
          <w:rFonts w:asciiTheme="majorBidi" w:hAnsiTheme="majorBidi" w:cstheme="majorBidi"/>
          <w:sz w:val="24"/>
          <w:szCs w:val="24"/>
          <w:lang w:val="en-US"/>
        </w:rPr>
        <w:t>la</w:t>
      </w:r>
      <w:r w:rsidRPr="00C95D8C">
        <w:rPr>
          <w:rFonts w:asciiTheme="majorBidi" w:hAnsiTheme="majorBidi" w:cstheme="majorBidi"/>
          <w:sz w:val="24"/>
          <w:szCs w:val="24"/>
          <w:lang w:val="en-US"/>
        </w:rPr>
        <w:t>problématique</w:t>
      </w:r>
      <w:proofErr w:type="spellEnd"/>
      <w:r w:rsidRPr="00C95D8C">
        <w:rPr>
          <w:rFonts w:asciiTheme="majorBidi" w:hAnsiTheme="majorBidi" w:cstheme="majorBidi"/>
          <w:sz w:val="24"/>
          <w:szCs w:val="24"/>
          <w:lang w:val="en-US"/>
        </w:rPr>
        <w:t xml:space="preserve"> de la </w:t>
      </w:r>
      <w:proofErr w:type="spellStart"/>
      <w:r w:rsidRPr="00C95D8C">
        <w:rPr>
          <w:rFonts w:asciiTheme="majorBidi" w:hAnsiTheme="majorBidi" w:cstheme="majorBidi"/>
          <w:sz w:val="24"/>
          <w:szCs w:val="24"/>
          <w:lang w:val="en-US"/>
        </w:rPr>
        <w:t>confiance</w:t>
      </w:r>
      <w:proofErr w:type="spellEnd"/>
      <w:r w:rsidRPr="00C95D8C">
        <w:rPr>
          <w:rFonts w:asciiTheme="majorBidi" w:hAnsiTheme="majorBidi" w:cstheme="majorBidi"/>
          <w:sz w:val="24"/>
          <w:szCs w:val="24"/>
          <w:lang w:val="en-US"/>
        </w:rPr>
        <w:t xml:space="preserve"> », Conference Paper · May 2023, All content </w:t>
      </w:r>
      <w:proofErr w:type="spellStart"/>
      <w:r w:rsidRPr="00C95D8C">
        <w:rPr>
          <w:rFonts w:asciiTheme="majorBidi" w:hAnsiTheme="majorBidi" w:cstheme="majorBidi"/>
          <w:sz w:val="24"/>
          <w:szCs w:val="24"/>
          <w:lang w:val="en-US"/>
        </w:rPr>
        <w:t>followingthis</w:t>
      </w:r>
      <w:proofErr w:type="spellEnd"/>
      <w:r w:rsidRPr="00C95D8C">
        <w:rPr>
          <w:rFonts w:asciiTheme="majorBidi" w:hAnsiTheme="majorBidi" w:cstheme="majorBidi"/>
          <w:sz w:val="24"/>
          <w:szCs w:val="24"/>
          <w:lang w:val="en-US"/>
        </w:rPr>
        <w:t xml:space="preserve"> page was uploaded by Amine Benslimane on 22 December 2023.</w:t>
      </w:r>
    </w:p>
    <w:p w14:paraId="223623E2" w14:textId="77777777" w:rsidR="006156A2" w:rsidRPr="000B380B"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lastRenderedPageBreak/>
        <w:t xml:space="preserve">• Azza Temessek–Behi, Yasmine Laribi (2016) « Sur </w:t>
      </w:r>
      <w:r>
        <w:rPr>
          <w:rFonts w:asciiTheme="majorBidi" w:hAnsiTheme="majorBidi" w:cstheme="majorBidi"/>
          <w:sz w:val="24"/>
          <w:szCs w:val="24"/>
        </w:rPr>
        <w:t xml:space="preserve">les traces d’« </w:t>
      </w:r>
      <w:proofErr w:type="spellStart"/>
      <w:r>
        <w:rPr>
          <w:rFonts w:asciiTheme="majorBidi" w:hAnsiTheme="majorBidi" w:cstheme="majorBidi"/>
          <w:sz w:val="24"/>
          <w:szCs w:val="24"/>
        </w:rPr>
        <w:t>Enjoy</w:t>
      </w:r>
      <w:proofErr w:type="spellEnd"/>
      <w:r>
        <w:rPr>
          <w:rFonts w:asciiTheme="majorBidi" w:hAnsiTheme="majorBidi" w:cstheme="majorBidi"/>
          <w:sz w:val="24"/>
          <w:szCs w:val="24"/>
        </w:rPr>
        <w:t xml:space="preserve"> Phoenix »… </w:t>
      </w:r>
      <w:r w:rsidRPr="00C95D8C">
        <w:rPr>
          <w:rFonts w:asciiTheme="majorBidi" w:hAnsiTheme="majorBidi" w:cstheme="majorBidi"/>
          <w:sz w:val="24"/>
          <w:szCs w:val="24"/>
        </w:rPr>
        <w:t>ou comment la beauté et la pédagogie renforcent le pou</w:t>
      </w:r>
      <w:r>
        <w:rPr>
          <w:rFonts w:asciiTheme="majorBidi" w:hAnsiTheme="majorBidi" w:cstheme="majorBidi"/>
          <w:sz w:val="24"/>
          <w:szCs w:val="24"/>
        </w:rPr>
        <w:t xml:space="preserve">voir d’influence des Youtubeurs </w:t>
      </w:r>
      <w:r w:rsidRPr="00C95D8C">
        <w:rPr>
          <w:rFonts w:asciiTheme="majorBidi" w:hAnsiTheme="majorBidi" w:cstheme="majorBidi"/>
          <w:sz w:val="24"/>
          <w:szCs w:val="24"/>
        </w:rPr>
        <w:t xml:space="preserve">sur les consommateurs» Dans Décisions Marketing </w:t>
      </w:r>
      <w:r>
        <w:rPr>
          <w:rFonts w:asciiTheme="majorBidi" w:hAnsiTheme="majorBidi" w:cstheme="majorBidi"/>
          <w:sz w:val="24"/>
          <w:szCs w:val="24"/>
        </w:rPr>
        <w:t>2016/4 (N° 84), pages 115 à 130</w:t>
      </w:r>
      <w:r w:rsidRPr="000B380B">
        <w:rPr>
          <w:rFonts w:asciiTheme="majorBidi" w:hAnsiTheme="majorBidi" w:cstheme="majorBidi"/>
          <w:sz w:val="24"/>
          <w:szCs w:val="24"/>
        </w:rPr>
        <w:t>Éditions EMS Editions</w:t>
      </w:r>
    </w:p>
    <w:p w14:paraId="120B6248"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 Barker, S.6 Most Effective Influencer Collaborations. Shane Barker.</w:t>
      </w:r>
    </w:p>
    <w:p w14:paraId="59C61B14" w14:textId="77777777" w:rsidR="006156A2" w:rsidRPr="000B380B"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lang w:val="en-US"/>
        </w:rPr>
        <w:t>• Baron, R. M., &amp;amp; Kenny, D. A. (1986). The moderator-m</w:t>
      </w:r>
      <w:r>
        <w:rPr>
          <w:rFonts w:asciiTheme="majorBidi" w:hAnsiTheme="majorBidi" w:cstheme="majorBidi"/>
          <w:sz w:val="24"/>
          <w:szCs w:val="24"/>
          <w:lang w:val="en-US"/>
        </w:rPr>
        <w:t xml:space="preserve">ediator variable distinction in </w:t>
      </w:r>
      <w:r w:rsidRPr="00C95D8C">
        <w:rPr>
          <w:rFonts w:asciiTheme="majorBidi" w:hAnsiTheme="majorBidi" w:cstheme="majorBidi"/>
          <w:sz w:val="24"/>
          <w:szCs w:val="24"/>
          <w:lang w:val="en-US"/>
        </w:rPr>
        <w:t xml:space="preserve">social psychological research: Conceptual, strategic, </w:t>
      </w:r>
      <w:r>
        <w:rPr>
          <w:rFonts w:asciiTheme="majorBidi" w:hAnsiTheme="majorBidi" w:cstheme="majorBidi"/>
          <w:sz w:val="24"/>
          <w:szCs w:val="24"/>
          <w:lang w:val="en-US"/>
        </w:rPr>
        <w:t xml:space="preserve">and statistical considerations. </w:t>
      </w:r>
      <w:r w:rsidRPr="000B380B">
        <w:rPr>
          <w:rFonts w:asciiTheme="majorBidi" w:hAnsiTheme="majorBidi" w:cstheme="majorBidi"/>
          <w:sz w:val="24"/>
          <w:szCs w:val="24"/>
        </w:rPr>
        <w:t xml:space="preserve">Journal of </w:t>
      </w:r>
      <w:proofErr w:type="spellStart"/>
      <w:r w:rsidRPr="000B380B">
        <w:rPr>
          <w:rFonts w:asciiTheme="majorBidi" w:hAnsiTheme="majorBidi" w:cstheme="majorBidi"/>
          <w:sz w:val="24"/>
          <w:szCs w:val="24"/>
        </w:rPr>
        <w:t>Personality</w:t>
      </w:r>
      <w:proofErr w:type="spellEnd"/>
      <w:r w:rsidRPr="000B380B">
        <w:rPr>
          <w:rFonts w:asciiTheme="majorBidi" w:hAnsiTheme="majorBidi" w:cstheme="majorBidi"/>
          <w:sz w:val="24"/>
          <w:szCs w:val="24"/>
        </w:rPr>
        <w:t xml:space="preserve"> and Social Psychology, 51(6), 1173–1182</w:t>
      </w:r>
    </w:p>
    <w:p w14:paraId="2009AD94" w14:textId="77777777" w:rsidR="006156A2" w:rsidRPr="000B380B"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Bury, Chloé (2024), « Le rôle de la notoriété et l’atti</w:t>
      </w:r>
      <w:r>
        <w:rPr>
          <w:rFonts w:asciiTheme="majorBidi" w:hAnsiTheme="majorBidi" w:cstheme="majorBidi"/>
          <w:sz w:val="24"/>
          <w:szCs w:val="24"/>
        </w:rPr>
        <w:t xml:space="preserve">tude du consommateur envers une </w:t>
      </w:r>
      <w:r w:rsidRPr="00C95D8C">
        <w:rPr>
          <w:rFonts w:asciiTheme="majorBidi" w:hAnsiTheme="majorBidi" w:cstheme="majorBidi"/>
          <w:sz w:val="24"/>
          <w:szCs w:val="24"/>
        </w:rPr>
        <w:t xml:space="preserve">marque dans un contexte de marketing d’influence » </w:t>
      </w:r>
      <w:proofErr w:type="spellStart"/>
      <w:r w:rsidRPr="00C95D8C">
        <w:rPr>
          <w:rFonts w:asciiTheme="majorBidi" w:hAnsiTheme="majorBidi" w:cstheme="majorBidi"/>
          <w:sz w:val="24"/>
          <w:szCs w:val="24"/>
        </w:rPr>
        <w:t>D</w:t>
      </w:r>
      <w:r>
        <w:rPr>
          <w:rFonts w:asciiTheme="majorBidi" w:hAnsiTheme="majorBidi" w:cstheme="majorBidi"/>
          <w:sz w:val="24"/>
          <w:szCs w:val="24"/>
        </w:rPr>
        <w:t>ownloaded</w:t>
      </w:r>
      <w:proofErr w:type="spellEnd"/>
      <w:r>
        <w:rPr>
          <w:rFonts w:asciiTheme="majorBidi" w:hAnsiTheme="majorBidi" w:cstheme="majorBidi"/>
          <w:sz w:val="24"/>
          <w:szCs w:val="24"/>
        </w:rPr>
        <w:t xml:space="preserve"> 2024/02/28 at 20 :08</w:t>
      </w:r>
      <w:r w:rsidRPr="000B380B">
        <w:rPr>
          <w:rFonts w:asciiTheme="majorBidi" w:hAnsiTheme="majorBidi" w:cstheme="majorBidi"/>
          <w:sz w:val="24"/>
          <w:szCs w:val="24"/>
        </w:rPr>
        <w:t>:51]</w:t>
      </w:r>
    </w:p>
    <w:p w14:paraId="2E54BC0B"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 Cheung, C. M., &amp;amp; Thadani, D. R. (2012). &amp;</w:t>
      </w:r>
      <w:proofErr w:type="spellStart"/>
      <w:r w:rsidRPr="00C95D8C">
        <w:rPr>
          <w:rFonts w:asciiTheme="majorBidi" w:hAnsiTheme="majorBidi" w:cstheme="majorBidi"/>
          <w:sz w:val="24"/>
          <w:szCs w:val="24"/>
          <w:lang w:val="en-US"/>
        </w:rPr>
        <w:t>quot;The</w:t>
      </w:r>
      <w:proofErr w:type="spellEnd"/>
      <w:r w:rsidRPr="00C95D8C">
        <w:rPr>
          <w:rFonts w:asciiTheme="majorBidi" w:hAnsiTheme="majorBidi" w:cstheme="majorBidi"/>
          <w:sz w:val="24"/>
          <w:szCs w:val="24"/>
          <w:lang w:val="en-US"/>
        </w:rPr>
        <w:t xml:space="preserve"> imp</w:t>
      </w:r>
      <w:r>
        <w:rPr>
          <w:rFonts w:asciiTheme="majorBidi" w:hAnsiTheme="majorBidi" w:cstheme="majorBidi"/>
          <w:sz w:val="24"/>
          <w:szCs w:val="24"/>
          <w:lang w:val="en-US"/>
        </w:rPr>
        <w:t xml:space="preserve">act of electronic word-of-mouth </w:t>
      </w:r>
      <w:r w:rsidRPr="00C95D8C">
        <w:rPr>
          <w:rFonts w:asciiTheme="majorBidi" w:hAnsiTheme="majorBidi" w:cstheme="majorBidi"/>
          <w:sz w:val="24"/>
          <w:szCs w:val="24"/>
          <w:lang w:val="en-US"/>
        </w:rPr>
        <w:t>communication: A literature analysis and integrative model.&amp;</w:t>
      </w:r>
      <w:proofErr w:type="spellStart"/>
      <w:r>
        <w:rPr>
          <w:rFonts w:asciiTheme="majorBidi" w:hAnsiTheme="majorBidi" w:cstheme="majorBidi"/>
          <w:sz w:val="24"/>
          <w:szCs w:val="24"/>
          <w:lang w:val="en-US"/>
        </w:rPr>
        <w:t>quot</w:t>
      </w:r>
      <w:proofErr w:type="spellEnd"/>
      <w:r>
        <w:rPr>
          <w:rFonts w:asciiTheme="majorBidi" w:hAnsiTheme="majorBidi" w:cstheme="majorBidi"/>
          <w:sz w:val="24"/>
          <w:szCs w:val="24"/>
          <w:lang w:val="en-US"/>
        </w:rPr>
        <w:t xml:space="preserve">; Decision Support Systems, </w:t>
      </w:r>
      <w:r w:rsidRPr="00C95D8C">
        <w:rPr>
          <w:rFonts w:asciiTheme="majorBidi" w:hAnsiTheme="majorBidi" w:cstheme="majorBidi"/>
          <w:sz w:val="24"/>
          <w:szCs w:val="24"/>
          <w:lang w:val="en-US"/>
        </w:rPr>
        <w:t>54(1), 461-470.</w:t>
      </w:r>
    </w:p>
    <w:p w14:paraId="03BEAB18" w14:textId="77777777" w:rsidR="006156A2" w:rsidRPr="00891AAD"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lang w:val="en-US"/>
        </w:rPr>
        <w:t xml:space="preserve">• Cheung, M. Y., Luo, C., Sia, C. L., &amp;amp; Chen, H. (2009). </w:t>
      </w:r>
      <w:r>
        <w:rPr>
          <w:rFonts w:asciiTheme="majorBidi" w:hAnsiTheme="majorBidi" w:cstheme="majorBidi"/>
          <w:sz w:val="24"/>
          <w:szCs w:val="24"/>
          <w:lang w:val="en-US"/>
        </w:rPr>
        <w:t xml:space="preserve">Credibility of electronic word- </w:t>
      </w:r>
      <w:r w:rsidRPr="00C95D8C">
        <w:rPr>
          <w:rFonts w:asciiTheme="majorBidi" w:hAnsiTheme="majorBidi" w:cstheme="majorBidi"/>
          <w:sz w:val="24"/>
          <w:szCs w:val="24"/>
          <w:lang w:val="en-US"/>
        </w:rPr>
        <w:t xml:space="preserve">of-mouth: Informational and normative </w:t>
      </w:r>
      <w:r>
        <w:rPr>
          <w:rFonts w:asciiTheme="majorBidi" w:hAnsiTheme="majorBidi" w:cstheme="majorBidi"/>
          <w:sz w:val="24"/>
          <w:szCs w:val="24"/>
          <w:lang w:val="en-US"/>
        </w:rPr>
        <w:t xml:space="preserve">determinants of online consumer </w:t>
      </w:r>
      <w:r w:rsidRPr="000B380B">
        <w:rPr>
          <w:rFonts w:asciiTheme="majorBidi" w:hAnsiTheme="majorBidi" w:cstheme="majorBidi"/>
          <w:sz w:val="24"/>
          <w:szCs w:val="24"/>
          <w:lang w:val="en-US"/>
        </w:rPr>
        <w:t xml:space="preserve">recommendations. </w:t>
      </w:r>
      <w:r w:rsidRPr="00C95D8C">
        <w:rPr>
          <w:rFonts w:asciiTheme="majorBidi" w:hAnsiTheme="majorBidi" w:cstheme="majorBidi"/>
          <w:sz w:val="24"/>
          <w:szCs w:val="24"/>
        </w:rPr>
        <w:t xml:space="preserve">International Journal of </w:t>
      </w:r>
      <w:proofErr w:type="spellStart"/>
      <w:r w:rsidRPr="00C95D8C">
        <w:rPr>
          <w:rFonts w:asciiTheme="majorBidi" w:hAnsiTheme="majorBidi" w:cstheme="majorBidi"/>
          <w:sz w:val="24"/>
          <w:szCs w:val="24"/>
        </w:rPr>
        <w:t>Electronic</w:t>
      </w:r>
      <w:proofErr w:type="spellEnd"/>
      <w:r w:rsidRPr="00C95D8C">
        <w:rPr>
          <w:rFonts w:asciiTheme="majorBidi" w:hAnsiTheme="majorBidi" w:cstheme="majorBidi"/>
          <w:sz w:val="24"/>
          <w:szCs w:val="24"/>
        </w:rPr>
        <w:t xml:space="preserve"> Commerce, 13(4), 9-38.</w:t>
      </w:r>
    </w:p>
    <w:p w14:paraId="44B67AEE" w14:textId="77777777" w:rsidR="006156A2" w:rsidRPr="00C95D8C"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Davis (1989) Fiabilité et validité du Modèle d’acceptati</w:t>
      </w:r>
      <w:r>
        <w:rPr>
          <w:rFonts w:asciiTheme="majorBidi" w:hAnsiTheme="majorBidi" w:cstheme="majorBidi"/>
          <w:sz w:val="24"/>
          <w:szCs w:val="24"/>
        </w:rPr>
        <w:t xml:space="preserve">on de la technologie (TAM) dans </w:t>
      </w:r>
      <w:r w:rsidRPr="00C95D8C">
        <w:rPr>
          <w:rFonts w:asciiTheme="majorBidi" w:hAnsiTheme="majorBidi" w:cstheme="majorBidi"/>
          <w:sz w:val="24"/>
          <w:szCs w:val="24"/>
        </w:rPr>
        <w:t>le contexte d’apprenants vietnamiens du français comme langue étrangère face aux TIC</w:t>
      </w:r>
    </w:p>
    <w:p w14:paraId="2796D3AE"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 xml:space="preserve">• De </w:t>
      </w:r>
      <w:proofErr w:type="spellStart"/>
      <w:r w:rsidRPr="00C95D8C">
        <w:rPr>
          <w:rFonts w:asciiTheme="majorBidi" w:hAnsiTheme="majorBidi" w:cstheme="majorBidi"/>
          <w:sz w:val="24"/>
          <w:szCs w:val="24"/>
          <w:lang w:val="en-US"/>
        </w:rPr>
        <w:t>Veirman</w:t>
      </w:r>
      <w:proofErr w:type="spellEnd"/>
      <w:r w:rsidRPr="00C95D8C">
        <w:rPr>
          <w:rFonts w:asciiTheme="majorBidi" w:hAnsiTheme="majorBidi" w:cstheme="majorBidi"/>
          <w:sz w:val="24"/>
          <w:szCs w:val="24"/>
          <w:lang w:val="en-US"/>
        </w:rPr>
        <w:t xml:space="preserve">, M., </w:t>
      </w:r>
      <w:proofErr w:type="spellStart"/>
      <w:r w:rsidRPr="00C95D8C">
        <w:rPr>
          <w:rFonts w:asciiTheme="majorBidi" w:hAnsiTheme="majorBidi" w:cstheme="majorBidi"/>
          <w:sz w:val="24"/>
          <w:szCs w:val="24"/>
          <w:lang w:val="en-US"/>
        </w:rPr>
        <w:t>Cauberghe</w:t>
      </w:r>
      <w:proofErr w:type="spellEnd"/>
      <w:r w:rsidRPr="00C95D8C">
        <w:rPr>
          <w:rFonts w:asciiTheme="majorBidi" w:hAnsiTheme="majorBidi" w:cstheme="majorBidi"/>
          <w:sz w:val="24"/>
          <w:szCs w:val="24"/>
          <w:lang w:val="en-US"/>
        </w:rPr>
        <w:t xml:space="preserve">, V., &amp;amp; </w:t>
      </w:r>
      <w:proofErr w:type="spellStart"/>
      <w:r w:rsidRPr="00C95D8C">
        <w:rPr>
          <w:rFonts w:asciiTheme="majorBidi" w:hAnsiTheme="majorBidi" w:cstheme="majorBidi"/>
          <w:sz w:val="24"/>
          <w:szCs w:val="24"/>
          <w:lang w:val="en-US"/>
        </w:rPr>
        <w:t>Hudders</w:t>
      </w:r>
      <w:proofErr w:type="spellEnd"/>
      <w:r w:rsidRPr="00C95D8C">
        <w:rPr>
          <w:rFonts w:asciiTheme="majorBidi" w:hAnsiTheme="majorBidi" w:cstheme="majorBidi"/>
          <w:sz w:val="24"/>
          <w:szCs w:val="24"/>
          <w:lang w:val="en-US"/>
        </w:rPr>
        <w:t>, L. (201</w:t>
      </w:r>
      <w:r>
        <w:rPr>
          <w:rFonts w:asciiTheme="majorBidi" w:hAnsiTheme="majorBidi" w:cstheme="majorBidi"/>
          <w:sz w:val="24"/>
          <w:szCs w:val="24"/>
          <w:lang w:val="en-US"/>
        </w:rPr>
        <w:t xml:space="preserve">7). Marketing through Instagram </w:t>
      </w:r>
      <w:r w:rsidRPr="00C95D8C">
        <w:rPr>
          <w:rFonts w:asciiTheme="majorBidi" w:hAnsiTheme="majorBidi" w:cstheme="majorBidi"/>
          <w:sz w:val="24"/>
          <w:szCs w:val="24"/>
          <w:lang w:val="en-US"/>
        </w:rPr>
        <w:t>influencers: The impact of number of followers and produc</w:t>
      </w:r>
      <w:r>
        <w:rPr>
          <w:rFonts w:asciiTheme="majorBidi" w:hAnsiTheme="majorBidi" w:cstheme="majorBidi"/>
          <w:sz w:val="24"/>
          <w:szCs w:val="24"/>
          <w:lang w:val="en-US"/>
        </w:rPr>
        <w:t xml:space="preserve">t divergence on brand attitude. </w:t>
      </w:r>
      <w:r w:rsidRPr="00C95D8C">
        <w:rPr>
          <w:rFonts w:asciiTheme="majorBidi" w:hAnsiTheme="majorBidi" w:cstheme="majorBidi"/>
          <w:sz w:val="24"/>
          <w:szCs w:val="24"/>
          <w:lang w:val="en-US"/>
        </w:rPr>
        <w:t>International Journal of Advertising, 36(5), 798-828.</w:t>
      </w:r>
    </w:p>
    <w:p w14:paraId="60437E2B"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 xml:space="preserve">• De </w:t>
      </w:r>
      <w:proofErr w:type="spellStart"/>
      <w:r w:rsidRPr="00C95D8C">
        <w:rPr>
          <w:rFonts w:asciiTheme="majorBidi" w:hAnsiTheme="majorBidi" w:cstheme="majorBidi"/>
          <w:sz w:val="24"/>
          <w:szCs w:val="24"/>
          <w:lang w:val="en-US"/>
        </w:rPr>
        <w:t>Veirman</w:t>
      </w:r>
      <w:proofErr w:type="spellEnd"/>
      <w:r w:rsidRPr="00C95D8C">
        <w:rPr>
          <w:rFonts w:asciiTheme="majorBidi" w:hAnsiTheme="majorBidi" w:cstheme="majorBidi"/>
          <w:sz w:val="24"/>
          <w:szCs w:val="24"/>
          <w:lang w:val="en-US"/>
        </w:rPr>
        <w:t xml:space="preserve">, M., </w:t>
      </w:r>
      <w:proofErr w:type="spellStart"/>
      <w:r w:rsidRPr="00C95D8C">
        <w:rPr>
          <w:rFonts w:asciiTheme="majorBidi" w:hAnsiTheme="majorBidi" w:cstheme="majorBidi"/>
          <w:sz w:val="24"/>
          <w:szCs w:val="24"/>
          <w:lang w:val="en-US"/>
        </w:rPr>
        <w:t>Cauberghe</w:t>
      </w:r>
      <w:proofErr w:type="spellEnd"/>
      <w:r w:rsidRPr="00C95D8C">
        <w:rPr>
          <w:rFonts w:asciiTheme="majorBidi" w:hAnsiTheme="majorBidi" w:cstheme="majorBidi"/>
          <w:sz w:val="24"/>
          <w:szCs w:val="24"/>
          <w:lang w:val="en-US"/>
        </w:rPr>
        <w:t xml:space="preserve">, V., &amp;amp; </w:t>
      </w:r>
      <w:proofErr w:type="spellStart"/>
      <w:r w:rsidRPr="00C95D8C">
        <w:rPr>
          <w:rFonts w:asciiTheme="majorBidi" w:hAnsiTheme="majorBidi" w:cstheme="majorBidi"/>
          <w:sz w:val="24"/>
          <w:szCs w:val="24"/>
          <w:lang w:val="en-US"/>
        </w:rPr>
        <w:t>Hudders</w:t>
      </w:r>
      <w:proofErr w:type="spellEnd"/>
      <w:r w:rsidRPr="00C95D8C">
        <w:rPr>
          <w:rFonts w:asciiTheme="majorBidi" w:hAnsiTheme="majorBidi" w:cstheme="majorBidi"/>
          <w:sz w:val="24"/>
          <w:szCs w:val="24"/>
          <w:lang w:val="en-US"/>
        </w:rPr>
        <w:t>, L. (201</w:t>
      </w:r>
      <w:r>
        <w:rPr>
          <w:rFonts w:asciiTheme="majorBidi" w:hAnsiTheme="majorBidi" w:cstheme="majorBidi"/>
          <w:sz w:val="24"/>
          <w:szCs w:val="24"/>
          <w:lang w:val="en-US"/>
        </w:rPr>
        <w:t xml:space="preserve">7). Marketing through Instagram </w:t>
      </w:r>
      <w:r w:rsidRPr="00C95D8C">
        <w:rPr>
          <w:rFonts w:asciiTheme="majorBidi" w:hAnsiTheme="majorBidi" w:cstheme="majorBidi"/>
          <w:sz w:val="24"/>
          <w:szCs w:val="24"/>
          <w:lang w:val="en-US"/>
        </w:rPr>
        <w:t>influencers: The impact of number of followers and product</w:t>
      </w:r>
      <w:r>
        <w:rPr>
          <w:rFonts w:asciiTheme="majorBidi" w:hAnsiTheme="majorBidi" w:cstheme="majorBidi"/>
          <w:sz w:val="24"/>
          <w:szCs w:val="24"/>
          <w:lang w:val="en-US"/>
        </w:rPr>
        <w:t xml:space="preserve"> divergence on brand attitude. </w:t>
      </w:r>
      <w:r w:rsidRPr="00C95D8C">
        <w:rPr>
          <w:rFonts w:asciiTheme="majorBidi" w:hAnsiTheme="majorBidi" w:cstheme="majorBidi"/>
          <w:sz w:val="24"/>
          <w:szCs w:val="24"/>
          <w:lang w:val="en-US"/>
        </w:rPr>
        <w:t>International Journal of Advertising, 36(5), 798-828.</w:t>
      </w:r>
    </w:p>
    <w:p w14:paraId="184C2E29" w14:textId="77777777" w:rsidR="006156A2" w:rsidRPr="000B380B" w:rsidRDefault="006156A2" w:rsidP="006156A2">
      <w:pPr>
        <w:spacing w:line="240" w:lineRule="auto"/>
        <w:rPr>
          <w:rFonts w:asciiTheme="majorBidi" w:hAnsiTheme="majorBidi" w:cstheme="majorBidi"/>
          <w:sz w:val="24"/>
          <w:szCs w:val="24"/>
          <w:lang w:val="en-US"/>
        </w:rPr>
      </w:pPr>
      <w:r w:rsidRPr="00486CB0">
        <w:rPr>
          <w:rFonts w:asciiTheme="majorBidi" w:hAnsiTheme="majorBidi" w:cstheme="majorBidi"/>
          <w:sz w:val="24"/>
          <w:szCs w:val="24"/>
          <w:lang w:val="en-US"/>
        </w:rPr>
        <w:t xml:space="preserve">• De Vries, L., Gensler, S., &amp;amp; Leeflang, P. S. (2012). </w:t>
      </w:r>
      <w:r w:rsidRPr="00C95D8C">
        <w:rPr>
          <w:rFonts w:asciiTheme="majorBidi" w:hAnsiTheme="majorBidi" w:cstheme="majorBidi"/>
          <w:sz w:val="24"/>
          <w:szCs w:val="24"/>
          <w:lang w:val="en-US"/>
        </w:rPr>
        <w:t>&amp;</w:t>
      </w:r>
      <w:proofErr w:type="spellStart"/>
      <w:r w:rsidRPr="00C95D8C">
        <w:rPr>
          <w:rFonts w:asciiTheme="majorBidi" w:hAnsiTheme="majorBidi" w:cstheme="majorBidi"/>
          <w:sz w:val="24"/>
          <w:szCs w:val="24"/>
          <w:lang w:val="en-US"/>
        </w:rPr>
        <w:t>quot;Popularity</w:t>
      </w:r>
      <w:proofErr w:type="spellEnd"/>
      <w:r w:rsidRPr="00C95D8C">
        <w:rPr>
          <w:rFonts w:asciiTheme="majorBidi" w:hAnsiTheme="majorBidi" w:cstheme="majorBidi"/>
          <w:sz w:val="24"/>
          <w:szCs w:val="24"/>
          <w:lang w:val="en-US"/>
        </w:rPr>
        <w:t xml:space="preserve"> of brand posts on brand</w:t>
      </w:r>
      <w:r>
        <w:rPr>
          <w:rFonts w:asciiTheme="majorBidi" w:hAnsiTheme="majorBidi" w:cstheme="majorBidi"/>
          <w:sz w:val="24"/>
          <w:szCs w:val="24"/>
          <w:lang w:val="en-US"/>
        </w:rPr>
        <w:t xml:space="preserve"> </w:t>
      </w:r>
      <w:r w:rsidRPr="00C95D8C">
        <w:rPr>
          <w:rFonts w:asciiTheme="majorBidi" w:hAnsiTheme="majorBidi" w:cstheme="majorBidi"/>
          <w:sz w:val="24"/>
          <w:szCs w:val="24"/>
          <w:lang w:val="en-US"/>
        </w:rPr>
        <w:t>fan pages: An investigation of the effects of social media marketing.&amp;</w:t>
      </w:r>
      <w:proofErr w:type="spellStart"/>
      <w:r w:rsidRPr="00C95D8C">
        <w:rPr>
          <w:rFonts w:asciiTheme="majorBidi" w:hAnsiTheme="majorBidi" w:cstheme="majorBidi"/>
          <w:sz w:val="24"/>
          <w:szCs w:val="24"/>
          <w:lang w:val="en-US"/>
        </w:rPr>
        <w:t>quot</w:t>
      </w:r>
      <w:proofErr w:type="spellEnd"/>
      <w:r w:rsidRPr="00C95D8C">
        <w:rPr>
          <w:rFonts w:asciiTheme="majorBidi" w:hAnsiTheme="majorBidi" w:cstheme="majorBidi"/>
          <w:sz w:val="24"/>
          <w:szCs w:val="24"/>
          <w:lang w:val="en-US"/>
        </w:rPr>
        <w:t>; Journal of</w:t>
      </w:r>
      <w:r>
        <w:rPr>
          <w:rFonts w:asciiTheme="majorBidi" w:hAnsiTheme="majorBidi" w:cstheme="majorBidi"/>
          <w:sz w:val="24"/>
          <w:szCs w:val="24"/>
          <w:lang w:val="en-US"/>
        </w:rPr>
        <w:t xml:space="preserve"> </w:t>
      </w:r>
      <w:r w:rsidRPr="000B380B">
        <w:rPr>
          <w:rFonts w:asciiTheme="majorBidi" w:hAnsiTheme="majorBidi" w:cstheme="majorBidi"/>
          <w:sz w:val="24"/>
          <w:szCs w:val="24"/>
          <w:lang w:val="en-US"/>
        </w:rPr>
        <w:t>Interactive Marketing, 26(2), 83-91</w:t>
      </w:r>
    </w:p>
    <w:p w14:paraId="3D939C02" w14:textId="77777777" w:rsidR="006156A2" w:rsidRPr="00C95D8C"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xml:space="preserve">• </w:t>
      </w:r>
      <w:proofErr w:type="spellStart"/>
      <w:r w:rsidRPr="00C95D8C">
        <w:rPr>
          <w:rFonts w:asciiTheme="majorBidi" w:hAnsiTheme="majorBidi" w:cstheme="majorBidi"/>
          <w:sz w:val="24"/>
          <w:szCs w:val="24"/>
        </w:rPr>
        <w:t>Delens</w:t>
      </w:r>
      <w:proofErr w:type="spellEnd"/>
      <w:r w:rsidRPr="00C95D8C">
        <w:rPr>
          <w:rFonts w:asciiTheme="majorBidi" w:hAnsiTheme="majorBidi" w:cstheme="majorBidi"/>
          <w:sz w:val="24"/>
          <w:szCs w:val="24"/>
        </w:rPr>
        <w:t>, Lauranne (2024) « Dans quelle mesure</w:t>
      </w:r>
      <w:r>
        <w:rPr>
          <w:rFonts w:asciiTheme="majorBidi" w:hAnsiTheme="majorBidi" w:cstheme="majorBidi"/>
          <w:sz w:val="24"/>
          <w:szCs w:val="24"/>
        </w:rPr>
        <w:t xml:space="preserve"> le modèle de cosmétique coréen </w:t>
      </w:r>
      <w:proofErr w:type="spellStart"/>
      <w:r w:rsidRPr="00C95D8C">
        <w:rPr>
          <w:rFonts w:asciiTheme="majorBidi" w:hAnsiTheme="majorBidi" w:cstheme="majorBidi"/>
          <w:sz w:val="24"/>
          <w:szCs w:val="24"/>
        </w:rPr>
        <w:t>influencet</w:t>
      </w:r>
      <w:proofErr w:type="spellEnd"/>
      <w:r w:rsidRPr="00C95D8C">
        <w:rPr>
          <w:rFonts w:asciiTheme="majorBidi" w:hAnsiTheme="majorBidi" w:cstheme="majorBidi"/>
          <w:sz w:val="24"/>
          <w:szCs w:val="24"/>
        </w:rPr>
        <w:t>-il la communication des marques du</w:t>
      </w:r>
      <w:r>
        <w:rPr>
          <w:rFonts w:asciiTheme="majorBidi" w:hAnsiTheme="majorBidi" w:cstheme="majorBidi"/>
          <w:sz w:val="24"/>
          <w:szCs w:val="24"/>
        </w:rPr>
        <w:t xml:space="preserve"> modèle français ? »[</w:t>
      </w:r>
      <w:proofErr w:type="spellStart"/>
      <w:r>
        <w:rPr>
          <w:rFonts w:asciiTheme="majorBidi" w:hAnsiTheme="majorBidi" w:cstheme="majorBidi"/>
          <w:sz w:val="24"/>
          <w:szCs w:val="24"/>
        </w:rPr>
        <w:t>Downloaded</w:t>
      </w:r>
      <w:proofErr w:type="spellEnd"/>
      <w:r>
        <w:rPr>
          <w:rFonts w:asciiTheme="majorBidi" w:hAnsiTheme="majorBidi" w:cstheme="majorBidi"/>
          <w:sz w:val="24"/>
          <w:szCs w:val="24"/>
        </w:rPr>
        <w:t xml:space="preserve"> </w:t>
      </w:r>
      <w:r w:rsidRPr="00C95D8C">
        <w:rPr>
          <w:rFonts w:asciiTheme="majorBidi" w:hAnsiTheme="majorBidi" w:cstheme="majorBidi"/>
          <w:sz w:val="24"/>
          <w:szCs w:val="24"/>
        </w:rPr>
        <w:t>2024/04/13 at 23 :54 :34]</w:t>
      </w:r>
    </w:p>
    <w:p w14:paraId="62D4CCA5" w14:textId="77777777" w:rsidR="006156A2" w:rsidRPr="00C95D8C"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Dilyara Bekmukhambetova (2023) « Les stratég</w:t>
      </w:r>
      <w:r>
        <w:rPr>
          <w:rFonts w:asciiTheme="majorBidi" w:hAnsiTheme="majorBidi" w:cstheme="majorBidi"/>
          <w:sz w:val="24"/>
          <w:szCs w:val="24"/>
        </w:rPr>
        <w:t xml:space="preserve">ies de marketing des marques de </w:t>
      </w:r>
      <w:r w:rsidRPr="00C95D8C">
        <w:rPr>
          <w:rFonts w:asciiTheme="majorBidi" w:hAnsiTheme="majorBidi" w:cstheme="majorBidi"/>
          <w:sz w:val="24"/>
          <w:szCs w:val="24"/>
        </w:rPr>
        <w:t>produits de beauté francophones » Pilsen, avril 2023</w:t>
      </w:r>
    </w:p>
    <w:p w14:paraId="18BBC091"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 Hovland, C. I., Janis, I. L., &amp;amp; Kelley, H. H. (1953)</w:t>
      </w:r>
      <w:r>
        <w:rPr>
          <w:rFonts w:asciiTheme="majorBidi" w:hAnsiTheme="majorBidi" w:cstheme="majorBidi"/>
          <w:sz w:val="24"/>
          <w:szCs w:val="24"/>
          <w:lang w:val="en-US"/>
        </w:rPr>
        <w:t xml:space="preserve">. Communication and Persuasion: </w:t>
      </w:r>
      <w:r w:rsidRPr="00C95D8C">
        <w:rPr>
          <w:rFonts w:asciiTheme="majorBidi" w:hAnsiTheme="majorBidi" w:cstheme="majorBidi"/>
          <w:sz w:val="24"/>
          <w:szCs w:val="24"/>
          <w:lang w:val="en-US"/>
        </w:rPr>
        <w:t>Psychological Studies of Opinion Change. Yale University Press.</w:t>
      </w:r>
    </w:p>
    <w:p w14:paraId="75D7405B"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 xml:space="preserve">• </w:t>
      </w:r>
      <w:proofErr w:type="spellStart"/>
      <w:r w:rsidRPr="00C95D8C">
        <w:rPr>
          <w:rFonts w:asciiTheme="majorBidi" w:hAnsiTheme="majorBidi" w:cstheme="majorBidi"/>
          <w:sz w:val="24"/>
          <w:szCs w:val="24"/>
          <w:lang w:val="en-US"/>
        </w:rPr>
        <w:t>Influencity</w:t>
      </w:r>
      <w:proofErr w:type="spellEnd"/>
      <w:r w:rsidRPr="00C95D8C">
        <w:rPr>
          <w:rFonts w:asciiTheme="majorBidi" w:hAnsiTheme="majorBidi" w:cstheme="majorBidi"/>
          <w:sz w:val="24"/>
          <w:szCs w:val="24"/>
          <w:lang w:val="en-US"/>
        </w:rPr>
        <w:t>. (2024). Types of Collaborations With Influ</w:t>
      </w:r>
      <w:r>
        <w:rPr>
          <w:rFonts w:asciiTheme="majorBidi" w:hAnsiTheme="majorBidi" w:cstheme="majorBidi"/>
          <w:sz w:val="24"/>
          <w:szCs w:val="24"/>
          <w:lang w:val="en-US"/>
        </w:rPr>
        <w:t xml:space="preserve">encers to Look Out for in 2024. </w:t>
      </w:r>
      <w:proofErr w:type="spellStart"/>
      <w:r w:rsidRPr="00C95D8C">
        <w:rPr>
          <w:rFonts w:asciiTheme="majorBidi" w:hAnsiTheme="majorBidi" w:cstheme="majorBidi"/>
          <w:sz w:val="24"/>
          <w:szCs w:val="24"/>
          <w:lang w:val="en-US"/>
        </w:rPr>
        <w:t>Influencity</w:t>
      </w:r>
      <w:proofErr w:type="spellEnd"/>
      <w:r w:rsidRPr="00C95D8C">
        <w:rPr>
          <w:rFonts w:asciiTheme="majorBidi" w:hAnsiTheme="majorBidi" w:cstheme="majorBidi"/>
          <w:sz w:val="24"/>
          <w:szCs w:val="24"/>
          <w:lang w:val="en-US"/>
        </w:rPr>
        <w:t>.</w:t>
      </w:r>
    </w:p>
    <w:p w14:paraId="5DCCE06A"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 Kaplan, A. M., &amp;amp; Haenlein, M. (2010). Users of the w</w:t>
      </w:r>
      <w:r>
        <w:rPr>
          <w:rFonts w:asciiTheme="majorBidi" w:hAnsiTheme="majorBidi" w:cstheme="majorBidi"/>
          <w:sz w:val="24"/>
          <w:szCs w:val="24"/>
          <w:lang w:val="en-US"/>
        </w:rPr>
        <w:t xml:space="preserve">orld, unite! The challenges and </w:t>
      </w:r>
      <w:r w:rsidRPr="00C95D8C">
        <w:rPr>
          <w:rFonts w:asciiTheme="majorBidi" w:hAnsiTheme="majorBidi" w:cstheme="majorBidi"/>
          <w:sz w:val="24"/>
          <w:szCs w:val="24"/>
          <w:lang w:val="en-US"/>
        </w:rPr>
        <w:t>opportunities of Social Media. Business Horizons, 53(1), 59-68.</w:t>
      </w:r>
    </w:p>
    <w:p w14:paraId="17CA1801" w14:textId="77777777" w:rsidR="006156A2" w:rsidRPr="000B380B"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 Leung, Fine F., Flora F. Gu, and Robert W. Palma</w:t>
      </w:r>
      <w:r>
        <w:rPr>
          <w:rFonts w:asciiTheme="majorBidi" w:hAnsiTheme="majorBidi" w:cstheme="majorBidi"/>
          <w:sz w:val="24"/>
          <w:szCs w:val="24"/>
          <w:lang w:val="en-US"/>
        </w:rPr>
        <w:t xml:space="preserve">tier (2022) « Online Influencer </w:t>
      </w:r>
      <w:r w:rsidRPr="00C95D8C">
        <w:rPr>
          <w:rFonts w:asciiTheme="majorBidi" w:hAnsiTheme="majorBidi" w:cstheme="majorBidi"/>
          <w:sz w:val="24"/>
          <w:szCs w:val="24"/>
          <w:lang w:val="en-US"/>
        </w:rPr>
        <w:t>Marketing,&amp;</w:t>
      </w:r>
      <w:proofErr w:type="spellStart"/>
      <w:r w:rsidRPr="00C95D8C">
        <w:rPr>
          <w:rFonts w:asciiTheme="majorBidi" w:hAnsiTheme="majorBidi" w:cstheme="majorBidi"/>
          <w:sz w:val="24"/>
          <w:szCs w:val="24"/>
          <w:lang w:val="en-US"/>
        </w:rPr>
        <w:t>quot</w:t>
      </w:r>
      <w:proofErr w:type="spellEnd"/>
      <w:r w:rsidRPr="00C95D8C">
        <w:rPr>
          <w:rFonts w:asciiTheme="majorBidi" w:hAnsiTheme="majorBidi" w:cstheme="majorBidi"/>
          <w:sz w:val="24"/>
          <w:szCs w:val="24"/>
          <w:lang w:val="en-US"/>
        </w:rPr>
        <w:t>; Journal of the Academy of Marketing Scienc</w:t>
      </w:r>
      <w:r>
        <w:rPr>
          <w:rFonts w:asciiTheme="majorBidi" w:hAnsiTheme="majorBidi" w:cstheme="majorBidi"/>
          <w:sz w:val="24"/>
          <w:szCs w:val="24"/>
          <w:lang w:val="en-US"/>
        </w:rPr>
        <w:t xml:space="preserve">e», 50, 226-251 is available at </w:t>
      </w:r>
      <w:r w:rsidRPr="000B380B">
        <w:rPr>
          <w:rFonts w:asciiTheme="majorBidi" w:hAnsiTheme="majorBidi" w:cstheme="majorBidi"/>
          <w:sz w:val="24"/>
          <w:szCs w:val="24"/>
          <w:lang w:val="en-US"/>
        </w:rPr>
        <w:t>https://doi.org/10.1007/s11747-021-00829-4</w:t>
      </w:r>
    </w:p>
    <w:p w14:paraId="3F079B81" w14:textId="77777777" w:rsidR="006156A2" w:rsidRPr="00C95D8C"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xml:space="preserve">• </w:t>
      </w:r>
      <w:proofErr w:type="spellStart"/>
      <w:r w:rsidRPr="00C95D8C">
        <w:rPr>
          <w:rFonts w:asciiTheme="majorBidi" w:hAnsiTheme="majorBidi" w:cstheme="majorBidi"/>
          <w:sz w:val="24"/>
          <w:szCs w:val="24"/>
        </w:rPr>
        <w:t>Lhoucine</w:t>
      </w:r>
      <w:proofErr w:type="spellEnd"/>
      <w:r w:rsidRPr="00C95D8C">
        <w:rPr>
          <w:rFonts w:asciiTheme="majorBidi" w:hAnsiTheme="majorBidi" w:cstheme="majorBidi"/>
          <w:sz w:val="24"/>
          <w:szCs w:val="24"/>
        </w:rPr>
        <w:t xml:space="preserve"> OUAHI Meriem </w:t>
      </w:r>
      <w:proofErr w:type="spellStart"/>
      <w:r w:rsidRPr="00C95D8C">
        <w:rPr>
          <w:rFonts w:asciiTheme="majorBidi" w:hAnsiTheme="majorBidi" w:cstheme="majorBidi"/>
          <w:sz w:val="24"/>
          <w:szCs w:val="24"/>
        </w:rPr>
        <w:t>Melghagh</w:t>
      </w:r>
      <w:proofErr w:type="spellEnd"/>
      <w:r w:rsidRPr="00C95D8C">
        <w:rPr>
          <w:rFonts w:asciiTheme="majorBidi" w:hAnsiTheme="majorBidi" w:cstheme="majorBidi"/>
          <w:sz w:val="24"/>
          <w:szCs w:val="24"/>
        </w:rPr>
        <w:t xml:space="preserve"> (2020), « </w:t>
      </w:r>
      <w:r>
        <w:rPr>
          <w:rFonts w:asciiTheme="majorBidi" w:hAnsiTheme="majorBidi" w:cstheme="majorBidi"/>
          <w:sz w:val="24"/>
          <w:szCs w:val="24"/>
        </w:rPr>
        <w:t xml:space="preserve">Étude empirique sur le rôle des </w:t>
      </w:r>
      <w:r w:rsidRPr="00C95D8C">
        <w:rPr>
          <w:rFonts w:asciiTheme="majorBidi" w:hAnsiTheme="majorBidi" w:cstheme="majorBidi"/>
          <w:sz w:val="24"/>
          <w:szCs w:val="24"/>
        </w:rPr>
        <w:t>influenceurs digitaux dans la stratégie marketing digit</w:t>
      </w:r>
      <w:r>
        <w:rPr>
          <w:rFonts w:asciiTheme="majorBidi" w:hAnsiTheme="majorBidi" w:cstheme="majorBidi"/>
          <w:sz w:val="24"/>
          <w:szCs w:val="24"/>
        </w:rPr>
        <w:t xml:space="preserve">ale », Revue Internationale des </w:t>
      </w:r>
      <w:r w:rsidRPr="00C95D8C">
        <w:rPr>
          <w:rFonts w:asciiTheme="majorBidi" w:hAnsiTheme="majorBidi" w:cstheme="majorBidi"/>
          <w:sz w:val="24"/>
          <w:szCs w:val="24"/>
        </w:rPr>
        <w:t>Sciences de Gestion « Volume 3 : Numéro 4 » pp : 199 – 218.</w:t>
      </w:r>
    </w:p>
    <w:p w14:paraId="21E58619" w14:textId="77777777" w:rsidR="006156A2" w:rsidRPr="000B380B"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Lou, C., &amp;</w:t>
      </w:r>
      <w:proofErr w:type="spellStart"/>
      <w:r w:rsidRPr="00C95D8C">
        <w:rPr>
          <w:rFonts w:asciiTheme="majorBidi" w:hAnsiTheme="majorBidi" w:cstheme="majorBidi"/>
          <w:sz w:val="24"/>
          <w:szCs w:val="24"/>
        </w:rPr>
        <w:t>amp</w:t>
      </w:r>
      <w:proofErr w:type="spellEnd"/>
      <w:r w:rsidRPr="00C95D8C">
        <w:rPr>
          <w:rFonts w:asciiTheme="majorBidi" w:hAnsiTheme="majorBidi" w:cstheme="majorBidi"/>
          <w:sz w:val="24"/>
          <w:szCs w:val="24"/>
        </w:rPr>
        <w:t xml:space="preserve">; Yuan, S. (2019). </w:t>
      </w:r>
      <w:r w:rsidRPr="00C95D8C">
        <w:rPr>
          <w:rFonts w:asciiTheme="majorBidi" w:hAnsiTheme="majorBidi" w:cstheme="majorBidi"/>
          <w:sz w:val="24"/>
          <w:szCs w:val="24"/>
          <w:lang w:val="en-US"/>
        </w:rPr>
        <w:t xml:space="preserve">Influencer marketing: How message </w:t>
      </w:r>
      <w:r>
        <w:rPr>
          <w:rFonts w:asciiTheme="majorBidi" w:hAnsiTheme="majorBidi" w:cstheme="majorBidi"/>
          <w:sz w:val="24"/>
          <w:szCs w:val="24"/>
          <w:lang w:val="en-US"/>
        </w:rPr>
        <w:t xml:space="preserve">value and credibility </w:t>
      </w:r>
      <w:r w:rsidRPr="00C95D8C">
        <w:rPr>
          <w:rFonts w:asciiTheme="majorBidi" w:hAnsiTheme="majorBidi" w:cstheme="majorBidi"/>
          <w:sz w:val="24"/>
          <w:szCs w:val="24"/>
          <w:lang w:val="en-US"/>
        </w:rPr>
        <w:t xml:space="preserve">affect consumer trust of branded content on social media. </w:t>
      </w:r>
      <w:r w:rsidRPr="00C95D8C">
        <w:rPr>
          <w:rFonts w:asciiTheme="majorBidi" w:hAnsiTheme="majorBidi" w:cstheme="majorBidi"/>
          <w:sz w:val="24"/>
          <w:szCs w:val="24"/>
        </w:rPr>
        <w:t xml:space="preserve">Journal of </w:t>
      </w:r>
      <w:proofErr w:type="spellStart"/>
      <w:r w:rsidRPr="00C95D8C">
        <w:rPr>
          <w:rFonts w:asciiTheme="majorBidi" w:hAnsiTheme="majorBidi" w:cstheme="majorBidi"/>
          <w:sz w:val="24"/>
          <w:szCs w:val="24"/>
        </w:rPr>
        <w:t>InteractiveAdvertising</w:t>
      </w:r>
      <w:proofErr w:type="spellEnd"/>
      <w:r w:rsidRPr="00C95D8C">
        <w:rPr>
          <w:rFonts w:asciiTheme="majorBidi" w:hAnsiTheme="majorBidi" w:cstheme="majorBidi"/>
          <w:sz w:val="24"/>
          <w:szCs w:val="24"/>
        </w:rPr>
        <w:t xml:space="preserve">, </w:t>
      </w:r>
      <w:r>
        <w:rPr>
          <w:rFonts w:asciiTheme="majorBidi" w:hAnsiTheme="majorBidi" w:cstheme="majorBidi"/>
          <w:sz w:val="24"/>
          <w:szCs w:val="24"/>
        </w:rPr>
        <w:t xml:space="preserve"> </w:t>
      </w:r>
      <w:r w:rsidRPr="00C95D8C">
        <w:rPr>
          <w:rFonts w:asciiTheme="majorBidi" w:hAnsiTheme="majorBidi" w:cstheme="majorBidi"/>
          <w:sz w:val="24"/>
          <w:szCs w:val="24"/>
        </w:rPr>
        <w:t>19(1), 58-73.</w:t>
      </w:r>
    </w:p>
    <w:p w14:paraId="7D562593" w14:textId="77777777" w:rsidR="006156A2" w:rsidRPr="000B380B"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lastRenderedPageBreak/>
        <w:t xml:space="preserve">• Margot Racat, Sonia Capelli (2016) « L’impact de la </w:t>
      </w:r>
      <w:r>
        <w:rPr>
          <w:rFonts w:asciiTheme="majorBidi" w:hAnsiTheme="majorBidi" w:cstheme="majorBidi"/>
          <w:sz w:val="24"/>
          <w:szCs w:val="24"/>
        </w:rPr>
        <w:t xml:space="preserve">similarité sur l’efficacité des </w:t>
      </w:r>
      <w:r w:rsidRPr="00C95D8C">
        <w:rPr>
          <w:rFonts w:asciiTheme="majorBidi" w:hAnsiTheme="majorBidi" w:cstheme="majorBidi"/>
          <w:sz w:val="24"/>
          <w:szCs w:val="24"/>
        </w:rPr>
        <w:t>outils d’aide à la vente en ligne » Dans Revue frança</w:t>
      </w:r>
      <w:r>
        <w:rPr>
          <w:rFonts w:asciiTheme="majorBidi" w:hAnsiTheme="majorBidi" w:cstheme="majorBidi"/>
          <w:sz w:val="24"/>
          <w:szCs w:val="24"/>
        </w:rPr>
        <w:t xml:space="preserve">ise de gestion 2016/1 (N° 254), </w:t>
      </w:r>
      <w:r w:rsidRPr="00C95D8C">
        <w:rPr>
          <w:rFonts w:asciiTheme="majorBidi" w:hAnsiTheme="majorBidi" w:cstheme="majorBidi"/>
          <w:sz w:val="24"/>
          <w:szCs w:val="24"/>
        </w:rPr>
        <w:t xml:space="preserve">pages 89 à 105. Éditions Lavoisier ISSN </w:t>
      </w:r>
      <w:r>
        <w:rPr>
          <w:rFonts w:asciiTheme="majorBidi" w:hAnsiTheme="majorBidi" w:cstheme="majorBidi"/>
          <w:sz w:val="24"/>
          <w:szCs w:val="24"/>
        </w:rPr>
        <w:t xml:space="preserve">0338-4551ISBN 9782746247505 DOI </w:t>
      </w:r>
      <w:r w:rsidRPr="00FF37E1">
        <w:rPr>
          <w:rFonts w:asciiTheme="majorBidi" w:hAnsiTheme="majorBidi" w:cstheme="majorBidi"/>
          <w:sz w:val="24"/>
          <w:szCs w:val="24"/>
        </w:rPr>
        <w:t>10.3166/rfg.2016.00005</w:t>
      </w:r>
    </w:p>
    <w:p w14:paraId="6CEC76F4" w14:textId="77777777" w:rsidR="006156A2" w:rsidRPr="00C95D8C" w:rsidRDefault="006156A2" w:rsidP="006156A2">
      <w:pPr>
        <w:spacing w:line="240" w:lineRule="auto"/>
        <w:rPr>
          <w:rFonts w:asciiTheme="majorBidi" w:hAnsiTheme="majorBidi" w:cstheme="majorBidi"/>
          <w:sz w:val="24"/>
          <w:szCs w:val="24"/>
          <w:lang w:val="en-US"/>
        </w:rPr>
      </w:pPr>
      <w:r w:rsidRPr="00486CB0">
        <w:rPr>
          <w:rFonts w:asciiTheme="majorBidi" w:hAnsiTheme="majorBidi" w:cstheme="majorBidi"/>
          <w:sz w:val="24"/>
          <w:szCs w:val="24"/>
        </w:rPr>
        <w:t>• Moe, W. W., &amp;</w:t>
      </w:r>
      <w:proofErr w:type="spellStart"/>
      <w:r w:rsidRPr="00486CB0">
        <w:rPr>
          <w:rFonts w:asciiTheme="majorBidi" w:hAnsiTheme="majorBidi" w:cstheme="majorBidi"/>
          <w:sz w:val="24"/>
          <w:szCs w:val="24"/>
        </w:rPr>
        <w:t>amp</w:t>
      </w:r>
      <w:proofErr w:type="spellEnd"/>
      <w:r w:rsidRPr="00486CB0">
        <w:rPr>
          <w:rFonts w:asciiTheme="majorBidi" w:hAnsiTheme="majorBidi" w:cstheme="majorBidi"/>
          <w:sz w:val="24"/>
          <w:szCs w:val="24"/>
        </w:rPr>
        <w:t xml:space="preserve">; </w:t>
      </w:r>
      <w:proofErr w:type="spellStart"/>
      <w:r w:rsidRPr="00486CB0">
        <w:rPr>
          <w:rFonts w:asciiTheme="majorBidi" w:hAnsiTheme="majorBidi" w:cstheme="majorBidi"/>
          <w:sz w:val="24"/>
          <w:szCs w:val="24"/>
        </w:rPr>
        <w:t>Schweidel</w:t>
      </w:r>
      <w:proofErr w:type="spellEnd"/>
      <w:r w:rsidRPr="00486CB0">
        <w:rPr>
          <w:rFonts w:asciiTheme="majorBidi" w:hAnsiTheme="majorBidi" w:cstheme="majorBidi"/>
          <w:sz w:val="24"/>
          <w:szCs w:val="24"/>
        </w:rPr>
        <w:t xml:space="preserve">, D. A. (2012). </w:t>
      </w:r>
      <w:r w:rsidRPr="00C95D8C">
        <w:rPr>
          <w:rFonts w:asciiTheme="majorBidi" w:hAnsiTheme="majorBidi" w:cstheme="majorBidi"/>
          <w:sz w:val="24"/>
          <w:szCs w:val="24"/>
          <w:lang w:val="en-US"/>
        </w:rPr>
        <w:t>&amp;</w:t>
      </w:r>
      <w:proofErr w:type="spellStart"/>
      <w:r w:rsidRPr="00C95D8C">
        <w:rPr>
          <w:rFonts w:asciiTheme="majorBidi" w:hAnsiTheme="majorBidi" w:cstheme="majorBidi"/>
          <w:sz w:val="24"/>
          <w:szCs w:val="24"/>
          <w:lang w:val="en-US"/>
        </w:rPr>
        <w:t>quot;Socia</w:t>
      </w:r>
      <w:r>
        <w:rPr>
          <w:rFonts w:asciiTheme="majorBidi" w:hAnsiTheme="majorBidi" w:cstheme="majorBidi"/>
          <w:sz w:val="24"/>
          <w:szCs w:val="24"/>
          <w:lang w:val="en-US"/>
        </w:rPr>
        <w:t>l</w:t>
      </w:r>
      <w:proofErr w:type="spellEnd"/>
      <w:r>
        <w:rPr>
          <w:rFonts w:asciiTheme="majorBidi" w:hAnsiTheme="majorBidi" w:cstheme="majorBidi"/>
          <w:sz w:val="24"/>
          <w:szCs w:val="24"/>
          <w:lang w:val="en-US"/>
        </w:rPr>
        <w:t xml:space="preserve"> networks and the diffusion of </w:t>
      </w:r>
      <w:r w:rsidRPr="00C95D8C">
        <w:rPr>
          <w:rFonts w:asciiTheme="majorBidi" w:hAnsiTheme="majorBidi" w:cstheme="majorBidi"/>
          <w:sz w:val="24"/>
          <w:szCs w:val="24"/>
          <w:lang w:val="en-US"/>
        </w:rPr>
        <w:t>consumer behavior.&amp;</w:t>
      </w:r>
      <w:proofErr w:type="spellStart"/>
      <w:r w:rsidRPr="00C95D8C">
        <w:rPr>
          <w:rFonts w:asciiTheme="majorBidi" w:hAnsiTheme="majorBidi" w:cstheme="majorBidi"/>
          <w:sz w:val="24"/>
          <w:szCs w:val="24"/>
          <w:lang w:val="en-US"/>
        </w:rPr>
        <w:t>quot</w:t>
      </w:r>
      <w:proofErr w:type="spellEnd"/>
      <w:r w:rsidRPr="00C95D8C">
        <w:rPr>
          <w:rFonts w:asciiTheme="majorBidi" w:hAnsiTheme="majorBidi" w:cstheme="majorBidi"/>
          <w:sz w:val="24"/>
          <w:szCs w:val="24"/>
          <w:lang w:val="en-US"/>
        </w:rPr>
        <w:t>; Journal of Marketing Research, 49(3), 433-451.</w:t>
      </w:r>
    </w:p>
    <w:p w14:paraId="469C66E7" w14:textId="77777777" w:rsidR="006156A2" w:rsidRPr="00C95D8C"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Pantin-</w:t>
      </w:r>
      <w:proofErr w:type="spellStart"/>
      <w:r w:rsidRPr="00C95D8C">
        <w:rPr>
          <w:rFonts w:asciiTheme="majorBidi" w:hAnsiTheme="majorBidi" w:cstheme="majorBidi"/>
          <w:sz w:val="24"/>
          <w:szCs w:val="24"/>
        </w:rPr>
        <w:t>Sohier</w:t>
      </w:r>
      <w:proofErr w:type="spellEnd"/>
      <w:r w:rsidRPr="00C95D8C">
        <w:rPr>
          <w:rFonts w:asciiTheme="majorBidi" w:hAnsiTheme="majorBidi" w:cstheme="majorBidi"/>
          <w:sz w:val="24"/>
          <w:szCs w:val="24"/>
        </w:rPr>
        <w:t xml:space="preserve"> Gaëlle, Lancelot Miltgen Caroline &amp;</w:t>
      </w:r>
      <w:proofErr w:type="spellStart"/>
      <w:r w:rsidRPr="00C95D8C">
        <w:rPr>
          <w:rFonts w:asciiTheme="majorBidi" w:hAnsiTheme="majorBidi" w:cstheme="majorBidi"/>
          <w:sz w:val="24"/>
          <w:szCs w:val="24"/>
        </w:rPr>
        <w:t>amp</w:t>
      </w:r>
      <w:proofErr w:type="spellEnd"/>
      <w:r>
        <w:rPr>
          <w:rFonts w:asciiTheme="majorBidi" w:hAnsiTheme="majorBidi" w:cstheme="majorBidi"/>
          <w:sz w:val="24"/>
          <w:szCs w:val="24"/>
        </w:rPr>
        <w:t xml:space="preserve">; Camus Sandra (2015) « Innover </w:t>
      </w:r>
      <w:r w:rsidRPr="00C95D8C">
        <w:rPr>
          <w:rFonts w:asciiTheme="majorBidi" w:hAnsiTheme="majorBidi" w:cstheme="majorBidi"/>
          <w:sz w:val="24"/>
          <w:szCs w:val="24"/>
        </w:rPr>
        <w:t xml:space="preserve">dans </w:t>
      </w:r>
      <w:r>
        <w:rPr>
          <w:rFonts w:asciiTheme="majorBidi" w:hAnsiTheme="majorBidi" w:cstheme="majorBidi"/>
          <w:sz w:val="24"/>
          <w:szCs w:val="24"/>
        </w:rPr>
        <w:t>le secteur traditionnel : l’importance de l’</w:t>
      </w:r>
      <w:r w:rsidRPr="00C95D8C">
        <w:rPr>
          <w:rFonts w:asciiTheme="majorBidi" w:hAnsiTheme="majorBidi" w:cstheme="majorBidi"/>
          <w:sz w:val="24"/>
          <w:szCs w:val="24"/>
        </w:rPr>
        <w:t>authenticité</w:t>
      </w:r>
      <w:r>
        <w:rPr>
          <w:rFonts w:asciiTheme="majorBidi" w:hAnsiTheme="majorBidi" w:cstheme="majorBidi"/>
          <w:sz w:val="24"/>
          <w:szCs w:val="24"/>
        </w:rPr>
        <w:t xml:space="preserve"> et de la typicalité perçues », </w:t>
      </w:r>
      <w:r w:rsidRPr="00C95D8C">
        <w:rPr>
          <w:rFonts w:asciiTheme="majorBidi" w:hAnsiTheme="majorBidi" w:cstheme="majorBidi"/>
          <w:sz w:val="24"/>
          <w:szCs w:val="24"/>
        </w:rPr>
        <w:t>Décisions Marketing (AERES B, CNRS 3, FNEGE 3), 77, 63-84.</w:t>
      </w:r>
    </w:p>
    <w:p w14:paraId="792473EC" w14:textId="77777777" w:rsidR="006156A2" w:rsidRPr="00C95D8C"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xml:space="preserve">• Rania </w:t>
      </w:r>
      <w:proofErr w:type="spellStart"/>
      <w:r w:rsidRPr="00C95D8C">
        <w:rPr>
          <w:rFonts w:asciiTheme="majorBidi" w:hAnsiTheme="majorBidi" w:cstheme="majorBidi"/>
          <w:sz w:val="24"/>
          <w:szCs w:val="24"/>
        </w:rPr>
        <w:t>Azeroual</w:t>
      </w:r>
      <w:proofErr w:type="spellEnd"/>
      <w:r w:rsidRPr="00C95D8C">
        <w:rPr>
          <w:rFonts w:asciiTheme="majorBidi" w:hAnsiTheme="majorBidi" w:cstheme="majorBidi"/>
          <w:sz w:val="24"/>
          <w:szCs w:val="24"/>
        </w:rPr>
        <w:t>, Mohammed Qmichch</w:t>
      </w:r>
      <w:r>
        <w:rPr>
          <w:rFonts w:asciiTheme="majorBidi" w:hAnsiTheme="majorBidi" w:cstheme="majorBidi"/>
          <w:sz w:val="24"/>
          <w:szCs w:val="24"/>
        </w:rPr>
        <w:t xml:space="preserve">ou (2022) « LE BOUCHE-À-OREILLE </w:t>
      </w:r>
      <w:r w:rsidRPr="00C95D8C">
        <w:rPr>
          <w:rFonts w:asciiTheme="majorBidi" w:hAnsiTheme="majorBidi" w:cstheme="majorBidi"/>
          <w:sz w:val="24"/>
          <w:szCs w:val="24"/>
        </w:rPr>
        <w:t>ÉLECTRONIQUE (EWOM) DANS LES M</w:t>
      </w:r>
      <w:r>
        <w:rPr>
          <w:rFonts w:asciiTheme="majorBidi" w:hAnsiTheme="majorBidi" w:cstheme="majorBidi"/>
          <w:sz w:val="24"/>
          <w:szCs w:val="24"/>
        </w:rPr>
        <w:t xml:space="preserve">ÉDIAS SOCIAUX ET SON IMPACT SUR </w:t>
      </w:r>
      <w:r w:rsidRPr="00C95D8C">
        <w:rPr>
          <w:rFonts w:asciiTheme="majorBidi" w:hAnsiTheme="majorBidi" w:cstheme="majorBidi"/>
          <w:sz w:val="24"/>
          <w:szCs w:val="24"/>
        </w:rPr>
        <w:t>L’INTENTION D’ACHAT » Éditions EMI | « Revue</w:t>
      </w:r>
      <w:r>
        <w:rPr>
          <w:rFonts w:asciiTheme="majorBidi" w:hAnsiTheme="majorBidi" w:cstheme="majorBidi"/>
          <w:sz w:val="24"/>
          <w:szCs w:val="24"/>
        </w:rPr>
        <w:t xml:space="preserve"> Management &amp;</w:t>
      </w:r>
      <w:proofErr w:type="spellStart"/>
      <w:r>
        <w:rPr>
          <w:rFonts w:asciiTheme="majorBidi" w:hAnsiTheme="majorBidi" w:cstheme="majorBidi"/>
          <w:sz w:val="24"/>
          <w:szCs w:val="24"/>
        </w:rPr>
        <w:t>amp</w:t>
      </w:r>
      <w:proofErr w:type="spellEnd"/>
      <w:r>
        <w:rPr>
          <w:rFonts w:asciiTheme="majorBidi" w:hAnsiTheme="majorBidi" w:cstheme="majorBidi"/>
          <w:sz w:val="24"/>
          <w:szCs w:val="24"/>
        </w:rPr>
        <w:t xml:space="preserve">; Innovation », </w:t>
      </w:r>
      <w:r w:rsidRPr="00C95D8C">
        <w:rPr>
          <w:rFonts w:asciiTheme="majorBidi" w:hAnsiTheme="majorBidi" w:cstheme="majorBidi"/>
          <w:sz w:val="24"/>
          <w:szCs w:val="24"/>
        </w:rPr>
        <w:t>2022/2 N° 6 | pages 122 à 148 ; ISSN 2658-9222 DOI 10.3917/rmi.206.0122</w:t>
      </w:r>
    </w:p>
    <w:p w14:paraId="068013EF" w14:textId="77777777" w:rsidR="006156A2" w:rsidRPr="00C95D8C"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Smith et al., 2018 : Cet auteur e</w:t>
      </w:r>
      <w:r>
        <w:rPr>
          <w:rFonts w:asciiTheme="majorBidi" w:hAnsiTheme="majorBidi" w:cstheme="majorBidi"/>
          <w:sz w:val="24"/>
          <w:szCs w:val="24"/>
        </w:rPr>
        <w:t>st utilisé pour souligner l’influence des réseaux sociaux sur les intentions d’</w:t>
      </w:r>
      <w:r w:rsidRPr="00C95D8C">
        <w:rPr>
          <w:rFonts w:asciiTheme="majorBidi" w:hAnsiTheme="majorBidi" w:cstheme="majorBidi"/>
          <w:sz w:val="24"/>
          <w:szCs w:val="24"/>
        </w:rPr>
        <w:t>achat des consommateurs, spécifiq</w:t>
      </w:r>
      <w:r>
        <w:rPr>
          <w:rFonts w:asciiTheme="majorBidi" w:hAnsiTheme="majorBidi" w:cstheme="majorBidi"/>
          <w:sz w:val="24"/>
          <w:szCs w:val="24"/>
        </w:rPr>
        <w:t xml:space="preserve">uement en termes de crédibilité </w:t>
      </w:r>
      <w:r w:rsidRPr="00C95D8C">
        <w:rPr>
          <w:rFonts w:asciiTheme="majorBidi" w:hAnsiTheme="majorBidi" w:cstheme="majorBidi"/>
          <w:sz w:val="24"/>
          <w:szCs w:val="24"/>
        </w:rPr>
        <w:t>perçue des influenceurs, pertinence du contenu, et alignement des valeurs.</w:t>
      </w:r>
    </w:p>
    <w:p w14:paraId="7A895A37"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rPr>
        <w:t>• Sokolova, K., &amp;</w:t>
      </w:r>
      <w:proofErr w:type="spellStart"/>
      <w:r w:rsidRPr="00C95D8C">
        <w:rPr>
          <w:rFonts w:asciiTheme="majorBidi" w:hAnsiTheme="majorBidi" w:cstheme="majorBidi"/>
          <w:sz w:val="24"/>
          <w:szCs w:val="24"/>
        </w:rPr>
        <w:t>amp</w:t>
      </w:r>
      <w:proofErr w:type="spellEnd"/>
      <w:r w:rsidRPr="00C95D8C">
        <w:rPr>
          <w:rFonts w:asciiTheme="majorBidi" w:hAnsiTheme="majorBidi" w:cstheme="majorBidi"/>
          <w:sz w:val="24"/>
          <w:szCs w:val="24"/>
        </w:rPr>
        <w:t xml:space="preserve">; </w:t>
      </w:r>
      <w:proofErr w:type="spellStart"/>
      <w:r w:rsidRPr="00C95D8C">
        <w:rPr>
          <w:rFonts w:asciiTheme="majorBidi" w:hAnsiTheme="majorBidi" w:cstheme="majorBidi"/>
          <w:sz w:val="24"/>
          <w:szCs w:val="24"/>
        </w:rPr>
        <w:t>Kefi</w:t>
      </w:r>
      <w:proofErr w:type="spellEnd"/>
      <w:r w:rsidRPr="00C95D8C">
        <w:rPr>
          <w:rFonts w:asciiTheme="majorBidi" w:hAnsiTheme="majorBidi" w:cstheme="majorBidi"/>
          <w:sz w:val="24"/>
          <w:szCs w:val="24"/>
        </w:rPr>
        <w:t xml:space="preserve">, H. (2020). </w:t>
      </w:r>
      <w:r w:rsidRPr="00C95D8C">
        <w:rPr>
          <w:rFonts w:asciiTheme="majorBidi" w:hAnsiTheme="majorBidi" w:cstheme="majorBidi"/>
          <w:sz w:val="24"/>
          <w:szCs w:val="24"/>
          <w:lang w:val="en-US"/>
        </w:rPr>
        <w:t>Instagram and Y</w:t>
      </w:r>
      <w:r>
        <w:rPr>
          <w:rFonts w:asciiTheme="majorBidi" w:hAnsiTheme="majorBidi" w:cstheme="majorBidi"/>
          <w:sz w:val="24"/>
          <w:szCs w:val="24"/>
          <w:lang w:val="en-US"/>
        </w:rPr>
        <w:t xml:space="preserve">ouTube bloggers promote it, why </w:t>
      </w:r>
      <w:r w:rsidRPr="00C95D8C">
        <w:rPr>
          <w:rFonts w:asciiTheme="majorBidi" w:hAnsiTheme="majorBidi" w:cstheme="majorBidi"/>
          <w:sz w:val="24"/>
          <w:szCs w:val="24"/>
          <w:lang w:val="en-US"/>
        </w:rPr>
        <w:t>should I buy? How credibility and parasocial interaction</w:t>
      </w:r>
      <w:r>
        <w:rPr>
          <w:rFonts w:asciiTheme="majorBidi" w:hAnsiTheme="majorBidi" w:cstheme="majorBidi"/>
          <w:sz w:val="24"/>
          <w:szCs w:val="24"/>
          <w:lang w:val="en-US"/>
        </w:rPr>
        <w:t xml:space="preserve"> influence purchase intentions. </w:t>
      </w:r>
      <w:r w:rsidRPr="00C95D8C">
        <w:rPr>
          <w:rFonts w:asciiTheme="majorBidi" w:hAnsiTheme="majorBidi" w:cstheme="majorBidi"/>
          <w:sz w:val="24"/>
          <w:szCs w:val="24"/>
          <w:lang w:val="en-US"/>
        </w:rPr>
        <w:t>Journal of Retailing and Consumer Services, 53, 101742.</w:t>
      </w:r>
    </w:p>
    <w:p w14:paraId="0256D823"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 xml:space="preserve">• </w:t>
      </w:r>
      <w:proofErr w:type="spellStart"/>
      <w:r w:rsidRPr="00C95D8C">
        <w:rPr>
          <w:rFonts w:asciiTheme="majorBidi" w:hAnsiTheme="majorBidi" w:cstheme="majorBidi"/>
          <w:sz w:val="24"/>
          <w:szCs w:val="24"/>
          <w:lang w:val="en-US"/>
        </w:rPr>
        <w:t>Veirman</w:t>
      </w:r>
      <w:proofErr w:type="spellEnd"/>
      <w:r w:rsidRPr="00C95D8C">
        <w:rPr>
          <w:rFonts w:asciiTheme="majorBidi" w:hAnsiTheme="majorBidi" w:cstheme="majorBidi"/>
          <w:sz w:val="24"/>
          <w:szCs w:val="24"/>
          <w:lang w:val="en-US"/>
        </w:rPr>
        <w:t xml:space="preserve">, E., </w:t>
      </w:r>
      <w:proofErr w:type="spellStart"/>
      <w:r w:rsidRPr="00C95D8C">
        <w:rPr>
          <w:rFonts w:asciiTheme="majorBidi" w:hAnsiTheme="majorBidi" w:cstheme="majorBidi"/>
          <w:sz w:val="24"/>
          <w:szCs w:val="24"/>
          <w:lang w:val="en-US"/>
        </w:rPr>
        <w:t>Cauberghe</w:t>
      </w:r>
      <w:proofErr w:type="spellEnd"/>
      <w:r w:rsidRPr="00C95D8C">
        <w:rPr>
          <w:rFonts w:asciiTheme="majorBidi" w:hAnsiTheme="majorBidi" w:cstheme="majorBidi"/>
          <w:sz w:val="24"/>
          <w:szCs w:val="24"/>
          <w:lang w:val="en-US"/>
        </w:rPr>
        <w:t xml:space="preserve">, V., &amp;amp; </w:t>
      </w:r>
      <w:proofErr w:type="spellStart"/>
      <w:r w:rsidRPr="00C95D8C">
        <w:rPr>
          <w:rFonts w:asciiTheme="majorBidi" w:hAnsiTheme="majorBidi" w:cstheme="majorBidi"/>
          <w:sz w:val="24"/>
          <w:szCs w:val="24"/>
          <w:lang w:val="en-US"/>
        </w:rPr>
        <w:t>Hudders</w:t>
      </w:r>
      <w:proofErr w:type="spellEnd"/>
      <w:r w:rsidRPr="00C95D8C">
        <w:rPr>
          <w:rFonts w:asciiTheme="majorBidi" w:hAnsiTheme="majorBidi" w:cstheme="majorBidi"/>
          <w:sz w:val="24"/>
          <w:szCs w:val="24"/>
          <w:lang w:val="en-US"/>
        </w:rPr>
        <w:t>, L. (2017). &amp;</w:t>
      </w:r>
      <w:proofErr w:type="spellStart"/>
      <w:r w:rsidRPr="00C95D8C">
        <w:rPr>
          <w:rFonts w:asciiTheme="majorBidi" w:hAnsiTheme="majorBidi" w:cstheme="majorBidi"/>
          <w:sz w:val="24"/>
          <w:szCs w:val="24"/>
          <w:lang w:val="en-US"/>
        </w:rPr>
        <w:t>quot;Marketing</w:t>
      </w:r>
      <w:proofErr w:type="spellEnd"/>
      <w:r w:rsidRPr="00C95D8C">
        <w:rPr>
          <w:rFonts w:asciiTheme="majorBidi" w:hAnsiTheme="majorBidi" w:cstheme="majorBidi"/>
          <w:sz w:val="24"/>
          <w:szCs w:val="24"/>
          <w:lang w:val="en-US"/>
        </w:rPr>
        <w:t xml:space="preserve"> through Instagram</w:t>
      </w:r>
      <w:r>
        <w:rPr>
          <w:rFonts w:asciiTheme="majorBidi" w:hAnsiTheme="majorBidi" w:cstheme="majorBidi"/>
          <w:sz w:val="24"/>
          <w:szCs w:val="24"/>
          <w:lang w:val="en-US"/>
        </w:rPr>
        <w:t xml:space="preserve"> </w:t>
      </w:r>
      <w:r w:rsidRPr="00C95D8C">
        <w:rPr>
          <w:rFonts w:asciiTheme="majorBidi" w:hAnsiTheme="majorBidi" w:cstheme="majorBidi"/>
          <w:sz w:val="24"/>
          <w:szCs w:val="24"/>
          <w:lang w:val="en-US"/>
        </w:rPr>
        <w:t>influencers: The impact of influencer attributes on the credibility of influencer posts and</w:t>
      </w:r>
      <w:r>
        <w:rPr>
          <w:rFonts w:asciiTheme="majorBidi" w:hAnsiTheme="majorBidi" w:cstheme="majorBidi"/>
          <w:sz w:val="24"/>
          <w:szCs w:val="24"/>
          <w:lang w:val="en-US"/>
        </w:rPr>
        <w:t xml:space="preserve"> </w:t>
      </w:r>
      <w:r w:rsidRPr="00C95D8C">
        <w:rPr>
          <w:rFonts w:asciiTheme="majorBidi" w:hAnsiTheme="majorBidi" w:cstheme="majorBidi"/>
          <w:sz w:val="24"/>
          <w:szCs w:val="24"/>
          <w:lang w:val="en-US"/>
        </w:rPr>
        <w:t>the effectiveness of influencer marketing campaigns.&amp;</w:t>
      </w:r>
      <w:proofErr w:type="spellStart"/>
      <w:r w:rsidRPr="00C95D8C">
        <w:rPr>
          <w:rFonts w:asciiTheme="majorBidi" w:hAnsiTheme="majorBidi" w:cstheme="majorBidi"/>
          <w:sz w:val="24"/>
          <w:szCs w:val="24"/>
          <w:lang w:val="en-US"/>
        </w:rPr>
        <w:t>quot</w:t>
      </w:r>
      <w:proofErr w:type="spellEnd"/>
      <w:r w:rsidRPr="00C95D8C">
        <w:rPr>
          <w:rFonts w:asciiTheme="majorBidi" w:hAnsiTheme="majorBidi" w:cstheme="majorBidi"/>
          <w:sz w:val="24"/>
          <w:szCs w:val="24"/>
          <w:lang w:val="en-US"/>
        </w:rPr>
        <w:t>; Journal of Advertising, 46(2), 248-</w:t>
      </w:r>
    </w:p>
    <w:p w14:paraId="58AE5669"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258.</w:t>
      </w:r>
    </w:p>
    <w:p w14:paraId="3335CD9E" w14:textId="77777777" w:rsidR="006156A2" w:rsidRPr="00C95D8C" w:rsidRDefault="006156A2" w:rsidP="006156A2">
      <w:pPr>
        <w:spacing w:line="240" w:lineRule="auto"/>
        <w:rPr>
          <w:rFonts w:asciiTheme="majorBidi" w:hAnsiTheme="majorBidi" w:cstheme="majorBidi"/>
          <w:sz w:val="24"/>
          <w:szCs w:val="24"/>
          <w:lang w:val="en-US"/>
        </w:rPr>
      </w:pPr>
      <w:r w:rsidRPr="00C95D8C">
        <w:rPr>
          <w:rFonts w:asciiTheme="majorBidi" w:hAnsiTheme="majorBidi" w:cstheme="majorBidi"/>
          <w:sz w:val="24"/>
          <w:szCs w:val="24"/>
          <w:lang w:val="en-US"/>
        </w:rPr>
        <w:t xml:space="preserve">• </w:t>
      </w:r>
      <w:proofErr w:type="spellStart"/>
      <w:r w:rsidRPr="00C95D8C">
        <w:rPr>
          <w:rFonts w:asciiTheme="majorBidi" w:hAnsiTheme="majorBidi" w:cstheme="majorBidi"/>
          <w:sz w:val="24"/>
          <w:szCs w:val="24"/>
          <w:lang w:val="en-US"/>
        </w:rPr>
        <w:t>Veirman</w:t>
      </w:r>
      <w:proofErr w:type="spellEnd"/>
      <w:r w:rsidRPr="00C95D8C">
        <w:rPr>
          <w:rFonts w:asciiTheme="majorBidi" w:hAnsiTheme="majorBidi" w:cstheme="majorBidi"/>
          <w:sz w:val="24"/>
          <w:szCs w:val="24"/>
          <w:lang w:val="en-US"/>
        </w:rPr>
        <w:t xml:space="preserve">, M. D., </w:t>
      </w:r>
      <w:proofErr w:type="spellStart"/>
      <w:r w:rsidRPr="00C95D8C">
        <w:rPr>
          <w:rFonts w:asciiTheme="majorBidi" w:hAnsiTheme="majorBidi" w:cstheme="majorBidi"/>
          <w:sz w:val="24"/>
          <w:szCs w:val="24"/>
          <w:lang w:val="en-US"/>
        </w:rPr>
        <w:t>Cauberghe</w:t>
      </w:r>
      <w:proofErr w:type="spellEnd"/>
      <w:r w:rsidRPr="00C95D8C">
        <w:rPr>
          <w:rFonts w:asciiTheme="majorBidi" w:hAnsiTheme="majorBidi" w:cstheme="majorBidi"/>
          <w:sz w:val="24"/>
          <w:szCs w:val="24"/>
          <w:lang w:val="en-US"/>
        </w:rPr>
        <w:t xml:space="preserve">, V., &amp;amp; </w:t>
      </w:r>
      <w:proofErr w:type="spellStart"/>
      <w:r w:rsidRPr="00C95D8C">
        <w:rPr>
          <w:rFonts w:asciiTheme="majorBidi" w:hAnsiTheme="majorBidi" w:cstheme="majorBidi"/>
          <w:sz w:val="24"/>
          <w:szCs w:val="24"/>
          <w:lang w:val="en-US"/>
        </w:rPr>
        <w:t>Hudders</w:t>
      </w:r>
      <w:proofErr w:type="spellEnd"/>
      <w:r w:rsidRPr="00C95D8C">
        <w:rPr>
          <w:rFonts w:asciiTheme="majorBidi" w:hAnsiTheme="majorBidi" w:cstheme="majorBidi"/>
          <w:sz w:val="24"/>
          <w:szCs w:val="24"/>
          <w:lang w:val="en-US"/>
        </w:rPr>
        <w:t>, L. (2017). &amp;</w:t>
      </w:r>
      <w:proofErr w:type="spellStart"/>
      <w:r w:rsidRPr="00C95D8C">
        <w:rPr>
          <w:rFonts w:asciiTheme="majorBidi" w:hAnsiTheme="majorBidi" w:cstheme="majorBidi"/>
          <w:sz w:val="24"/>
          <w:szCs w:val="24"/>
          <w:lang w:val="en-US"/>
        </w:rPr>
        <w:t>q</w:t>
      </w:r>
      <w:r>
        <w:rPr>
          <w:rFonts w:asciiTheme="majorBidi" w:hAnsiTheme="majorBidi" w:cstheme="majorBidi"/>
          <w:sz w:val="24"/>
          <w:szCs w:val="24"/>
          <w:lang w:val="en-US"/>
        </w:rPr>
        <w:t>uot;Marketing</w:t>
      </w:r>
      <w:proofErr w:type="spellEnd"/>
      <w:r>
        <w:rPr>
          <w:rFonts w:asciiTheme="majorBidi" w:hAnsiTheme="majorBidi" w:cstheme="majorBidi"/>
          <w:sz w:val="24"/>
          <w:szCs w:val="24"/>
          <w:lang w:val="en-US"/>
        </w:rPr>
        <w:t xml:space="preserve"> through Instagram </w:t>
      </w:r>
      <w:r w:rsidRPr="00C95D8C">
        <w:rPr>
          <w:rFonts w:asciiTheme="majorBidi" w:hAnsiTheme="majorBidi" w:cstheme="majorBidi"/>
          <w:sz w:val="24"/>
          <w:szCs w:val="24"/>
          <w:lang w:val="en-US"/>
        </w:rPr>
        <w:t xml:space="preserve">influencers: The impact of number of followers </w:t>
      </w:r>
      <w:r>
        <w:rPr>
          <w:rFonts w:asciiTheme="majorBidi" w:hAnsiTheme="majorBidi" w:cstheme="majorBidi"/>
          <w:sz w:val="24"/>
          <w:szCs w:val="24"/>
          <w:lang w:val="en-US"/>
        </w:rPr>
        <w:t xml:space="preserve">and product divergence on brand </w:t>
      </w:r>
      <w:r w:rsidRPr="00C95D8C">
        <w:rPr>
          <w:rFonts w:asciiTheme="majorBidi" w:hAnsiTheme="majorBidi" w:cstheme="majorBidi"/>
          <w:sz w:val="24"/>
          <w:szCs w:val="24"/>
          <w:lang w:val="en-US"/>
        </w:rPr>
        <w:t>attitude.&amp;</w:t>
      </w:r>
      <w:proofErr w:type="spellStart"/>
      <w:r w:rsidRPr="00C95D8C">
        <w:rPr>
          <w:rFonts w:asciiTheme="majorBidi" w:hAnsiTheme="majorBidi" w:cstheme="majorBidi"/>
          <w:sz w:val="24"/>
          <w:szCs w:val="24"/>
          <w:lang w:val="en-US"/>
        </w:rPr>
        <w:t>quot</w:t>
      </w:r>
      <w:proofErr w:type="spellEnd"/>
      <w:r w:rsidRPr="00C95D8C">
        <w:rPr>
          <w:rFonts w:asciiTheme="majorBidi" w:hAnsiTheme="majorBidi" w:cstheme="majorBidi"/>
          <w:sz w:val="24"/>
          <w:szCs w:val="24"/>
          <w:lang w:val="en-US"/>
        </w:rPr>
        <w:t>; International Journal of Advertising, 36(5), 798-828.</w:t>
      </w:r>
    </w:p>
    <w:p w14:paraId="321DFE37" w14:textId="77777777" w:rsidR="006156A2" w:rsidRPr="000F3CCB"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lang w:val="en-US"/>
        </w:rPr>
        <w:t>• Webb, T.L., &amp;amp; Sheeran, P. (2006). Does changing behavioral intentions engender</w:t>
      </w:r>
      <w:r>
        <w:rPr>
          <w:rFonts w:asciiTheme="majorBidi" w:hAnsiTheme="majorBidi" w:cstheme="majorBidi"/>
          <w:sz w:val="24"/>
          <w:szCs w:val="24"/>
          <w:lang w:val="en-US"/>
        </w:rPr>
        <w:t xml:space="preserve"> </w:t>
      </w:r>
      <w:r w:rsidRPr="00C95D8C">
        <w:rPr>
          <w:rFonts w:asciiTheme="majorBidi" w:hAnsiTheme="majorBidi" w:cstheme="majorBidi"/>
          <w:sz w:val="24"/>
          <w:szCs w:val="24"/>
          <w:lang w:val="en-US"/>
        </w:rPr>
        <w:t xml:space="preserve">behavior change? </w:t>
      </w:r>
      <w:r w:rsidRPr="000F3CCB">
        <w:rPr>
          <w:rFonts w:asciiTheme="majorBidi" w:hAnsiTheme="majorBidi" w:cstheme="majorBidi"/>
          <w:sz w:val="24"/>
          <w:szCs w:val="24"/>
        </w:rPr>
        <w:t xml:space="preserve">A </w:t>
      </w:r>
      <w:proofErr w:type="spellStart"/>
      <w:r w:rsidRPr="000F3CCB">
        <w:rPr>
          <w:rFonts w:asciiTheme="majorBidi" w:hAnsiTheme="majorBidi" w:cstheme="majorBidi"/>
          <w:sz w:val="24"/>
          <w:szCs w:val="24"/>
        </w:rPr>
        <w:t>meta-analysis</w:t>
      </w:r>
      <w:proofErr w:type="spellEnd"/>
      <w:r w:rsidRPr="000F3CCB">
        <w:rPr>
          <w:rFonts w:asciiTheme="majorBidi" w:hAnsiTheme="majorBidi" w:cstheme="majorBidi"/>
          <w:sz w:val="24"/>
          <w:szCs w:val="24"/>
        </w:rPr>
        <w:t xml:space="preserve"> of the </w:t>
      </w:r>
      <w:proofErr w:type="spellStart"/>
      <w:r w:rsidRPr="000F3CCB">
        <w:rPr>
          <w:rFonts w:asciiTheme="majorBidi" w:hAnsiTheme="majorBidi" w:cstheme="majorBidi"/>
          <w:sz w:val="24"/>
          <w:szCs w:val="24"/>
        </w:rPr>
        <w:t>experimental</w:t>
      </w:r>
      <w:proofErr w:type="spellEnd"/>
      <w:r w:rsidRPr="000F3CCB">
        <w:rPr>
          <w:rFonts w:asciiTheme="majorBidi" w:hAnsiTheme="majorBidi" w:cstheme="majorBidi"/>
          <w:sz w:val="24"/>
          <w:szCs w:val="24"/>
        </w:rPr>
        <w:t xml:space="preserve"> </w:t>
      </w:r>
      <w:proofErr w:type="spellStart"/>
      <w:r w:rsidRPr="000F3CCB">
        <w:rPr>
          <w:rFonts w:asciiTheme="majorBidi" w:hAnsiTheme="majorBidi" w:cstheme="majorBidi"/>
          <w:sz w:val="24"/>
          <w:szCs w:val="24"/>
        </w:rPr>
        <w:t>evidence</w:t>
      </w:r>
      <w:proofErr w:type="spellEnd"/>
      <w:r w:rsidRPr="000F3CCB">
        <w:rPr>
          <w:rFonts w:asciiTheme="majorBidi" w:hAnsiTheme="majorBidi" w:cstheme="majorBidi"/>
          <w:sz w:val="24"/>
          <w:szCs w:val="24"/>
        </w:rPr>
        <w:t xml:space="preserve">. </w:t>
      </w:r>
      <w:proofErr w:type="spellStart"/>
      <w:r w:rsidRPr="00C95D8C">
        <w:rPr>
          <w:rFonts w:asciiTheme="majorBidi" w:hAnsiTheme="majorBidi" w:cstheme="majorBidi"/>
          <w:sz w:val="24"/>
          <w:szCs w:val="24"/>
        </w:rPr>
        <w:t>Psychological</w:t>
      </w:r>
      <w:proofErr w:type="spellEnd"/>
      <w:r w:rsidRPr="00C95D8C">
        <w:rPr>
          <w:rFonts w:asciiTheme="majorBidi" w:hAnsiTheme="majorBidi" w:cstheme="majorBidi"/>
          <w:sz w:val="24"/>
          <w:szCs w:val="24"/>
        </w:rPr>
        <w:t xml:space="preserve"> Bulletin,</w:t>
      </w:r>
    </w:p>
    <w:p w14:paraId="43AE5953" w14:textId="77777777" w:rsidR="006156A2" w:rsidRPr="00891AAD"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132(2), 249-268.</w:t>
      </w:r>
    </w:p>
    <w:p w14:paraId="12A59AB9" w14:textId="77777777" w:rsidR="006156A2" w:rsidRDefault="006156A2" w:rsidP="006156A2">
      <w:pPr>
        <w:spacing w:line="240" w:lineRule="auto"/>
        <w:rPr>
          <w:rFonts w:asciiTheme="majorBidi" w:hAnsiTheme="majorBidi" w:cstheme="majorBidi"/>
          <w:sz w:val="24"/>
          <w:szCs w:val="24"/>
        </w:rPr>
      </w:pPr>
      <w:r w:rsidRPr="00C95D8C">
        <w:rPr>
          <w:rFonts w:asciiTheme="majorBidi" w:hAnsiTheme="majorBidi" w:cstheme="majorBidi"/>
          <w:sz w:val="24"/>
          <w:szCs w:val="24"/>
        </w:rPr>
        <w:t xml:space="preserve">• Zerouali </w:t>
      </w:r>
      <w:proofErr w:type="spellStart"/>
      <w:r w:rsidRPr="00C95D8C">
        <w:rPr>
          <w:rFonts w:asciiTheme="majorBidi" w:hAnsiTheme="majorBidi" w:cstheme="majorBidi"/>
          <w:sz w:val="24"/>
          <w:szCs w:val="24"/>
        </w:rPr>
        <w:t>Ouariti</w:t>
      </w:r>
      <w:proofErr w:type="spellEnd"/>
      <w:r w:rsidRPr="00C95D8C">
        <w:rPr>
          <w:rFonts w:asciiTheme="majorBidi" w:hAnsiTheme="majorBidi" w:cstheme="majorBidi"/>
          <w:sz w:val="24"/>
          <w:szCs w:val="24"/>
        </w:rPr>
        <w:t xml:space="preserve"> </w:t>
      </w:r>
      <w:proofErr w:type="spellStart"/>
      <w:r w:rsidRPr="00C95D8C">
        <w:rPr>
          <w:rFonts w:asciiTheme="majorBidi" w:hAnsiTheme="majorBidi" w:cstheme="majorBidi"/>
          <w:sz w:val="24"/>
          <w:szCs w:val="24"/>
        </w:rPr>
        <w:t>Ouafae</w:t>
      </w:r>
      <w:proofErr w:type="spellEnd"/>
      <w:r w:rsidRPr="00C95D8C">
        <w:rPr>
          <w:rFonts w:asciiTheme="majorBidi" w:hAnsiTheme="majorBidi" w:cstheme="majorBidi"/>
          <w:sz w:val="24"/>
          <w:szCs w:val="24"/>
        </w:rPr>
        <w:t>, Zeroual Laila (2019) « Dimensions De La Qualité De</w:t>
      </w:r>
      <w:r>
        <w:rPr>
          <w:rFonts w:asciiTheme="majorBidi" w:hAnsiTheme="majorBidi" w:cstheme="majorBidi"/>
          <w:sz w:val="24"/>
          <w:szCs w:val="24"/>
        </w:rPr>
        <w:t xml:space="preserve"> l</w:t>
      </w:r>
      <w:r w:rsidRPr="00C95D8C">
        <w:rPr>
          <w:rFonts w:asciiTheme="majorBidi" w:hAnsiTheme="majorBidi" w:cstheme="majorBidi"/>
          <w:sz w:val="24"/>
          <w:szCs w:val="24"/>
        </w:rPr>
        <w:t>’Information Dans Le Secteur De La Grande Dist</w:t>
      </w:r>
      <w:r>
        <w:rPr>
          <w:rFonts w:asciiTheme="majorBidi" w:hAnsiTheme="majorBidi" w:cstheme="majorBidi"/>
          <w:sz w:val="24"/>
          <w:szCs w:val="24"/>
        </w:rPr>
        <w:t>ribution Au Maroc : Proposition d</w:t>
      </w:r>
      <w:r w:rsidRPr="00F36CF6">
        <w:rPr>
          <w:rFonts w:asciiTheme="majorBidi" w:hAnsiTheme="majorBidi" w:cstheme="majorBidi"/>
          <w:sz w:val="24"/>
          <w:szCs w:val="24"/>
        </w:rPr>
        <w:t>’une Echelle De Mesure » IOSR Journal of Busine</w:t>
      </w:r>
      <w:r>
        <w:rPr>
          <w:rFonts w:asciiTheme="majorBidi" w:hAnsiTheme="majorBidi" w:cstheme="majorBidi"/>
          <w:sz w:val="24"/>
          <w:szCs w:val="24"/>
        </w:rPr>
        <w:t xml:space="preserve">ss and Management (IOSR-JBM) e- </w:t>
      </w:r>
      <w:r w:rsidRPr="00F36CF6">
        <w:rPr>
          <w:rFonts w:asciiTheme="majorBidi" w:hAnsiTheme="majorBidi" w:cstheme="majorBidi"/>
          <w:sz w:val="24"/>
          <w:szCs w:val="24"/>
        </w:rPr>
        <w:t xml:space="preserve">ISSN : 2278-487X, p-ISSN : 2319-7668. </w:t>
      </w:r>
      <w:r w:rsidRPr="00891AAD">
        <w:rPr>
          <w:rFonts w:asciiTheme="majorBidi" w:hAnsiTheme="majorBidi" w:cstheme="majorBidi"/>
          <w:sz w:val="24"/>
          <w:szCs w:val="24"/>
        </w:rPr>
        <w:t>Volume 21, Issue 6. Ser. IV (June. 2019), PP 33-</w:t>
      </w:r>
      <w:r w:rsidRPr="0053068B">
        <w:rPr>
          <w:rFonts w:asciiTheme="majorBidi" w:hAnsiTheme="majorBidi" w:cstheme="majorBidi"/>
          <w:sz w:val="24"/>
          <w:szCs w:val="24"/>
        </w:rPr>
        <w:t>38</w:t>
      </w:r>
    </w:p>
    <w:p w14:paraId="1B1AA306" w14:textId="05EF4550" w:rsidR="00E72138" w:rsidRPr="00DE24F8" w:rsidRDefault="00E72138" w:rsidP="006156A2">
      <w:pPr>
        <w:autoSpaceDE w:val="0"/>
        <w:autoSpaceDN w:val="0"/>
        <w:adjustRightInd w:val="0"/>
        <w:rPr>
          <w:rFonts w:asciiTheme="majorBidi" w:hAnsiTheme="majorBidi" w:cstheme="majorBidi"/>
          <w:b/>
          <w:bCs/>
          <w:sz w:val="24"/>
          <w:szCs w:val="24"/>
          <w:lang w:val="en-US"/>
        </w:rPr>
      </w:pPr>
    </w:p>
    <w:sectPr w:rsidR="00E72138" w:rsidRPr="00DE24F8" w:rsidSect="00F06905">
      <w:headerReference w:type="default" r:id="rId21"/>
      <w:footerReference w:type="default" r:id="rId22"/>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A09C" w14:textId="77777777" w:rsidR="00A3370C" w:rsidRDefault="00A3370C" w:rsidP="00E946C4">
      <w:pPr>
        <w:spacing w:line="240" w:lineRule="auto"/>
      </w:pPr>
      <w:r>
        <w:separator/>
      </w:r>
    </w:p>
  </w:endnote>
  <w:endnote w:type="continuationSeparator" w:id="0">
    <w:p w14:paraId="3231953A" w14:textId="77777777" w:rsidR="00A3370C" w:rsidRDefault="00A3370C"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452410"/>
      <w:docPartObj>
        <w:docPartGallery w:val="Page Numbers (Bottom of Page)"/>
        <w:docPartUnique/>
      </w:docPartObj>
    </w:sdtPr>
    <w:sdtContent>
      <w:p w14:paraId="65A1663F" w14:textId="77777777" w:rsidR="00071870" w:rsidRDefault="00071870" w:rsidP="00071870">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Revue Internationale Multidisciplinaire</w:t>
        </w:r>
      </w:p>
      <w:p w14:paraId="7BDC6C34" w14:textId="77777777" w:rsidR="00071870" w:rsidRPr="006F12F8" w:rsidRDefault="00071870" w:rsidP="00071870">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Pr="006F12F8">
          <w:rPr>
            <w:rFonts w:ascii="Book Antiqua" w:hAnsi="Book Antiqua"/>
            <w:b/>
            <w:bCs/>
            <w:sz w:val="20"/>
            <w:szCs w:val="20"/>
          </w:rPr>
          <w:tab/>
          <w:t xml:space="preserve">             </w:t>
        </w:r>
        <w:r>
          <w:rPr>
            <w:rFonts w:ascii="Book Antiqua" w:hAnsi="Book Antiqua"/>
            <w:b/>
            <w:bCs/>
            <w:sz w:val="20"/>
            <w:szCs w:val="20"/>
          </w:rPr>
          <w:t xml:space="preserve">             </w:t>
        </w:r>
        <w:r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Lienhypertexte"/>
              <w:rFonts w:ascii="Book Antiqua" w:hAnsi="Book Antiqua"/>
              <w:b/>
              <w:bCs/>
              <w:sz w:val="20"/>
              <w:szCs w:val="20"/>
            </w:rPr>
            <w:t>www.rimege.com</w:t>
          </w:r>
        </w:hyperlink>
        <w:r w:rsidRPr="006F12F8">
          <w:rPr>
            <w:rFonts w:ascii="Book Antiqua" w:hAnsi="Book Antiqua"/>
            <w:b/>
            <w:bCs/>
            <w:sz w:val="20"/>
            <w:szCs w:val="20"/>
          </w:rPr>
          <w:t xml:space="preserve"> </w:t>
        </w:r>
        <w:r w:rsidRPr="006F12F8">
          <w:rPr>
            <w:rFonts w:ascii="Book Antiqua" w:hAnsi="Book Antiqua"/>
            <w:b/>
            <w:bCs/>
            <w:sz w:val="20"/>
            <w:szCs w:val="20"/>
          </w:rPr>
          <w:tab/>
        </w:r>
        <w:r w:rsidRPr="006F12F8">
          <w:rPr>
            <w:rFonts w:ascii="Book Antiqua" w:hAnsi="Book Antiqua"/>
            <w:b/>
            <w:bCs/>
            <w:sz w:val="20"/>
            <w:szCs w:val="20"/>
          </w:rPr>
          <w:tab/>
          <w:t xml:space="preserve">Page </w:t>
        </w:r>
        <w:r w:rsidRPr="00B0560A">
          <w:rPr>
            <w:rFonts w:ascii="Book Antiqua" w:hAnsi="Book Antiqua"/>
            <w:b/>
            <w:bCs/>
            <w:sz w:val="20"/>
            <w:szCs w:val="20"/>
          </w:rPr>
          <w:fldChar w:fldCharType="begin"/>
        </w:r>
        <w:r w:rsidRPr="006F12F8">
          <w:rPr>
            <w:rFonts w:ascii="Book Antiqua" w:hAnsi="Book Antiqua"/>
            <w:b/>
            <w:bCs/>
            <w:sz w:val="20"/>
            <w:szCs w:val="20"/>
          </w:rPr>
          <w:instrText xml:space="preserve"> PAGE   \* MERGEFORMAT </w:instrText>
        </w:r>
        <w:r w:rsidRPr="00B0560A">
          <w:rPr>
            <w:rFonts w:ascii="Book Antiqua" w:hAnsi="Book Antiqua"/>
            <w:b/>
            <w:bCs/>
            <w:sz w:val="20"/>
            <w:szCs w:val="20"/>
          </w:rPr>
          <w:fldChar w:fldCharType="separate"/>
        </w:r>
        <w:r>
          <w:rPr>
            <w:rFonts w:ascii="Book Antiqua" w:hAnsi="Book Antiqua"/>
            <w:b/>
            <w:bCs/>
            <w:sz w:val="20"/>
            <w:szCs w:val="20"/>
          </w:rPr>
          <w:t>10</w:t>
        </w:r>
        <w:r w:rsidRPr="00B0560A">
          <w:rPr>
            <w:rFonts w:ascii="Book Antiqua" w:hAnsi="Book Antiqua"/>
            <w:b/>
            <w:bCs/>
            <w:sz w:val="20"/>
            <w:szCs w:val="20"/>
          </w:rPr>
          <w:fldChar w:fldCharType="end"/>
        </w:r>
      </w:p>
      <w:p w14:paraId="12B408F2" w14:textId="04A5809B" w:rsidR="006156A2" w:rsidRDefault="00000000">
        <w:pPr>
          <w:pStyle w:val="Pieddepage"/>
        </w:pPr>
      </w:p>
    </w:sdtContent>
  </w:sdt>
  <w:p w14:paraId="1FC7E443" w14:textId="77777777" w:rsidR="006156A2" w:rsidRDefault="006156A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9828" w14:textId="4AC8D2A4" w:rsidR="008176FC"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w:t>
    </w:r>
    <w:r w:rsidR="001667D1">
      <w:rPr>
        <w:rFonts w:ascii="Book Antiqua" w:hAnsi="Book Antiqua"/>
        <w:b/>
        <w:sz w:val="20"/>
      </w:rPr>
      <w:t>e</w:t>
    </w:r>
    <w:r>
      <w:rPr>
        <w:rFonts w:ascii="Book Antiqua" w:hAnsi="Book Antiqua"/>
        <w:b/>
        <w:sz w:val="20"/>
      </w:rPr>
      <w:t xml:space="preserve"> Internationale Multidisciplinaire</w:t>
    </w:r>
  </w:p>
  <w:p w14:paraId="709E2683" w14:textId="1F9E11A5" w:rsidR="00F06905" w:rsidRPr="006F12F8"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00F06905" w:rsidRPr="006F12F8">
      <w:rPr>
        <w:rFonts w:ascii="Book Antiqua" w:hAnsi="Book Antiqua"/>
        <w:b/>
        <w:bCs/>
        <w:sz w:val="20"/>
        <w:szCs w:val="20"/>
      </w:rPr>
      <w:tab/>
      <w:t xml:space="preserve">             </w:t>
    </w:r>
    <w:r>
      <w:rPr>
        <w:rFonts w:ascii="Book Antiqua" w:hAnsi="Book Antiqua"/>
        <w:b/>
        <w:bCs/>
        <w:sz w:val="20"/>
        <w:szCs w:val="20"/>
      </w:rPr>
      <w:t xml:space="preserve">             </w:t>
    </w:r>
    <w:r w:rsidR="00F06905"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Lienhypertexte"/>
          <w:rFonts w:ascii="Book Antiqua" w:hAnsi="Book Antiqua"/>
          <w:b/>
          <w:bCs/>
          <w:sz w:val="20"/>
          <w:szCs w:val="20"/>
        </w:rPr>
        <w:t>www.rimege.com</w:t>
      </w:r>
    </w:hyperlink>
    <w:r w:rsidR="00F06905" w:rsidRPr="006F12F8">
      <w:rPr>
        <w:rFonts w:ascii="Book Antiqua" w:hAnsi="Book Antiqua"/>
        <w:b/>
        <w:bCs/>
        <w:sz w:val="20"/>
        <w:szCs w:val="20"/>
      </w:rPr>
      <w:t xml:space="preserve"> </w:t>
    </w:r>
    <w:r w:rsidR="00F06905" w:rsidRPr="006F12F8">
      <w:rPr>
        <w:rFonts w:ascii="Book Antiqua" w:hAnsi="Book Antiqua"/>
        <w:b/>
        <w:bCs/>
        <w:sz w:val="20"/>
        <w:szCs w:val="20"/>
      </w:rPr>
      <w:tab/>
    </w:r>
    <w:r w:rsidR="00F06905" w:rsidRPr="006F12F8">
      <w:rPr>
        <w:rFonts w:ascii="Book Antiqua" w:hAnsi="Book Antiqua"/>
        <w:b/>
        <w:bCs/>
        <w:sz w:val="20"/>
        <w:szCs w:val="20"/>
      </w:rPr>
      <w:tab/>
      <w:t xml:space="preserve">Page </w:t>
    </w:r>
    <w:r w:rsidR="00F06905" w:rsidRPr="00B0560A">
      <w:rPr>
        <w:rFonts w:ascii="Book Antiqua" w:hAnsi="Book Antiqua"/>
        <w:b/>
        <w:bCs/>
        <w:sz w:val="20"/>
        <w:szCs w:val="20"/>
      </w:rPr>
      <w:fldChar w:fldCharType="begin"/>
    </w:r>
    <w:r w:rsidR="00F06905" w:rsidRPr="006F12F8">
      <w:rPr>
        <w:rFonts w:ascii="Book Antiqua" w:hAnsi="Book Antiqua"/>
        <w:b/>
        <w:bCs/>
        <w:sz w:val="20"/>
        <w:szCs w:val="20"/>
      </w:rPr>
      <w:instrText xml:space="preserve"> PAGE   \* MERGEFORMAT </w:instrText>
    </w:r>
    <w:r w:rsidR="00F06905" w:rsidRPr="00B0560A">
      <w:rPr>
        <w:rFonts w:ascii="Book Antiqua" w:hAnsi="Book Antiqua"/>
        <w:b/>
        <w:bCs/>
        <w:sz w:val="20"/>
        <w:szCs w:val="20"/>
      </w:rPr>
      <w:fldChar w:fldCharType="separate"/>
    </w:r>
    <w:r w:rsidR="006156A2" w:rsidRPr="006156A2">
      <w:rPr>
        <w:rFonts w:ascii="Book Antiqua" w:hAnsi="Book Antiqua"/>
        <w:b/>
        <w:noProof/>
        <w:sz w:val="20"/>
        <w:szCs w:val="20"/>
      </w:rPr>
      <w:t>1</w:t>
    </w:r>
    <w:r w:rsidR="00F06905" w:rsidRPr="00B0560A">
      <w:rPr>
        <w:rFonts w:ascii="Book Antiqua" w:hAnsi="Book Antiqua"/>
        <w:b/>
        <w:bCs/>
        <w:sz w:val="20"/>
        <w:szCs w:val="20"/>
      </w:rPr>
      <w:fldChar w:fldCharType="end"/>
    </w:r>
  </w:p>
  <w:p w14:paraId="7E3860A7" w14:textId="77777777" w:rsidR="00F06905" w:rsidRPr="006F12F8" w:rsidRDefault="00F06905" w:rsidP="00F069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76571" w14:textId="77777777" w:rsidR="00A3370C" w:rsidRDefault="00A3370C" w:rsidP="00E946C4">
      <w:pPr>
        <w:spacing w:line="240" w:lineRule="auto"/>
      </w:pPr>
      <w:r>
        <w:separator/>
      </w:r>
    </w:p>
  </w:footnote>
  <w:footnote w:type="continuationSeparator" w:id="0">
    <w:p w14:paraId="0C644242" w14:textId="77777777" w:rsidR="00A3370C" w:rsidRDefault="00A3370C" w:rsidP="00E9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3C52" w14:textId="77777777" w:rsidR="00071870" w:rsidRDefault="00071870" w:rsidP="00071870">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8992" behindDoc="0" locked="0" layoutInCell="1" allowOverlap="1" wp14:anchorId="4535B7A5" wp14:editId="38D31AEB">
          <wp:simplePos x="0" y="0"/>
          <wp:positionH relativeFrom="column">
            <wp:posOffset>4130675</wp:posOffset>
          </wp:positionH>
          <wp:positionV relativeFrom="paragraph">
            <wp:posOffset>-183515</wp:posOffset>
          </wp:positionV>
          <wp:extent cx="2260849" cy="628015"/>
          <wp:effectExtent l="0" t="0" r="0" b="0"/>
          <wp:wrapNone/>
          <wp:docPr id="778959239" name="Image 77895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Pr>
        <w:rFonts w:ascii="Book Antiqua" w:hAnsi="Book Antiqua"/>
        <w:b/>
        <w:sz w:val="20"/>
      </w:rPr>
      <w:t>Revue Internationale Multidisciplinaire</w:t>
    </w:r>
  </w:p>
  <w:p w14:paraId="33DEE630" w14:textId="77777777" w:rsidR="00071870" w:rsidRDefault="00071870" w:rsidP="00071870">
    <w:pPr>
      <w:tabs>
        <w:tab w:val="right" w:pos="9072"/>
      </w:tabs>
      <w:spacing w:line="276" w:lineRule="auto"/>
      <w:rPr>
        <w:rFonts w:ascii="Book Antiqua" w:hAnsi="Book Antiqua"/>
        <w:b/>
        <w:sz w:val="20"/>
      </w:rPr>
    </w:pPr>
    <w:r>
      <w:rPr>
        <w:rFonts w:ascii="Book Antiqua" w:hAnsi="Book Antiqua"/>
        <w:b/>
        <w:sz w:val="20"/>
      </w:rPr>
      <w:t>D’Economie et de Gestion</w:t>
    </w:r>
  </w:p>
  <w:p w14:paraId="09319575" w14:textId="77777777" w:rsidR="00071870" w:rsidRPr="00811527" w:rsidRDefault="00071870" w:rsidP="00071870">
    <w:pPr>
      <w:tabs>
        <w:tab w:val="left" w:pos="5580"/>
        <w:tab w:val="left" w:pos="6075"/>
      </w:tabs>
      <w:spacing w:line="276" w:lineRule="auto"/>
      <w:jc w:val="left"/>
      <w:rPr>
        <w:rFonts w:ascii="Book Antiqua" w:hAnsi="Book Antiqua"/>
        <w:sz w:val="20"/>
      </w:rPr>
    </w:pPr>
    <w:r>
      <w:rPr>
        <w:rFonts w:ascii="Book Antiqua" w:hAnsi="Book Antiqua"/>
        <w:sz w:val="20"/>
      </w:rPr>
      <w:t>ISSN :</w:t>
    </w:r>
  </w:p>
  <w:p w14:paraId="4E3F710F" w14:textId="77777777" w:rsidR="00071870" w:rsidRPr="002D6CAA" w:rsidRDefault="00071870" w:rsidP="00071870">
    <w:pPr>
      <w:tabs>
        <w:tab w:val="right" w:pos="9072"/>
      </w:tabs>
      <w:spacing w:line="276" w:lineRule="auto"/>
    </w:pPr>
    <w:r>
      <w:rPr>
        <w:rFonts w:ascii="Book Antiqua" w:hAnsi="Book Antiqua"/>
        <w:sz w:val="20"/>
      </w:rPr>
      <w:t xml:space="preserve">Volume xx : Numéro </w:t>
    </w:r>
    <w:proofErr w:type="spellStart"/>
    <w:r>
      <w:rPr>
        <w:rFonts w:ascii="Book Antiqua" w:hAnsi="Book Antiqua"/>
        <w:sz w:val="20"/>
      </w:rPr>
      <w:t>yy</w:t>
    </w:r>
    <w:proofErr w:type="spellEnd"/>
    <w:r w:rsidRPr="00811527">
      <w:t xml:space="preserve">                                                         </w:t>
    </w:r>
    <w:r w:rsidRPr="00811527">
      <w:tab/>
    </w:r>
  </w:p>
  <w:p w14:paraId="51E1918B" w14:textId="2C08FDE7" w:rsidR="00071870" w:rsidRDefault="00071870" w:rsidP="00071870">
    <w:pPr>
      <w:pStyle w:val="En-tte"/>
      <w:spacing w:line="276"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AC92" w14:textId="12962213" w:rsidR="008176FC" w:rsidRDefault="004A525B"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sidR="008176FC">
      <w:rPr>
        <w:rFonts w:ascii="Book Antiqua" w:hAnsi="Book Antiqua"/>
        <w:b/>
        <w:sz w:val="20"/>
      </w:rPr>
      <w:t>Revu</w:t>
    </w:r>
    <w:r w:rsidR="00864D80">
      <w:rPr>
        <w:rFonts w:ascii="Book Antiqua" w:hAnsi="Book Antiqua"/>
        <w:b/>
        <w:sz w:val="20"/>
      </w:rPr>
      <w:t>e</w:t>
    </w:r>
    <w:r w:rsidR="008176FC">
      <w:rPr>
        <w:rFonts w:ascii="Book Antiqua" w:hAnsi="Book Antiqua"/>
        <w:b/>
        <w:sz w:val="20"/>
      </w:rPr>
      <w:t xml:space="preserve"> Internationale Multidisciplinaire</w:t>
    </w:r>
  </w:p>
  <w:p w14:paraId="65A25F45" w14:textId="21D67807" w:rsidR="008176FC" w:rsidRDefault="008176FC"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5F55D3CE" w14:textId="0CE62081" w:rsidR="00F06905" w:rsidRPr="00811527" w:rsidRDefault="00F06905"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14:textId="35C52384" w:rsidR="00F06905" w:rsidRPr="002D6CAA" w:rsidRDefault="00F06905" w:rsidP="00F06905">
    <w:pPr>
      <w:tabs>
        <w:tab w:val="right" w:pos="9072"/>
      </w:tabs>
      <w:spacing w:line="276" w:lineRule="auto"/>
    </w:pPr>
    <w:r>
      <w:rPr>
        <w:rFonts w:ascii="Book Antiqua" w:hAnsi="Book Antiqua"/>
        <w:sz w:val="20"/>
      </w:rPr>
      <w:t xml:space="preserve">Volume </w:t>
    </w:r>
    <w:r w:rsidR="00065BD1">
      <w:rPr>
        <w:rFonts w:ascii="Book Antiqua" w:hAnsi="Book Antiqua"/>
        <w:sz w:val="20"/>
      </w:rPr>
      <w:t>xx</w:t>
    </w:r>
    <w:r>
      <w:rPr>
        <w:rFonts w:ascii="Book Antiqua" w:hAnsi="Book Antiqua"/>
        <w:sz w:val="20"/>
      </w:rPr>
      <w:t xml:space="preserve"> : Numéro </w:t>
    </w:r>
    <w:proofErr w:type="spellStart"/>
    <w:r w:rsidR="00065BD1">
      <w:rPr>
        <w:rFonts w:ascii="Book Antiqua" w:hAnsi="Book Antiqua"/>
        <w:sz w:val="20"/>
      </w:rPr>
      <w:t>yy</w:t>
    </w:r>
    <w:proofErr w:type="spellEnd"/>
    <w:r w:rsidRPr="00811527">
      <w:t xml:space="preserve">                                                         </w:t>
    </w:r>
    <w:r w:rsidRPr="00811527">
      <w:tab/>
    </w:r>
  </w:p>
  <w:p w14:paraId="1F4DD5CF" w14:textId="389A6A8E" w:rsidR="00F06905" w:rsidRPr="009A2F58" w:rsidRDefault="00F06905" w:rsidP="00F06905">
    <w:pPr>
      <w:pStyle w:val="En-tte"/>
      <w:spacing w:line="276" w:lineRule="auto"/>
      <w:ind w:left="-99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8CA"/>
    <w:multiLevelType w:val="hybridMultilevel"/>
    <w:tmpl w:val="E90CF410"/>
    <w:lvl w:ilvl="0" w:tplc="B7DAC820">
      <w:numFmt w:val="bullet"/>
      <w:lvlText w:val="•"/>
      <w:lvlJc w:val="left"/>
      <w:pPr>
        <w:ind w:left="251" w:hanging="144"/>
      </w:pPr>
      <w:rPr>
        <w:rFonts w:ascii="Times New Roman" w:eastAsia="Times New Roman" w:hAnsi="Times New Roman" w:cs="Times New Roman" w:hint="default"/>
        <w:b w:val="0"/>
        <w:bCs w:val="0"/>
        <w:i w:val="0"/>
        <w:iCs w:val="0"/>
        <w:spacing w:val="0"/>
        <w:w w:val="100"/>
        <w:sz w:val="24"/>
        <w:szCs w:val="24"/>
        <w:lang w:val="fr-FR" w:eastAsia="en-US" w:bidi="ar-SA"/>
      </w:rPr>
    </w:lvl>
    <w:lvl w:ilvl="1" w:tplc="2CB4769A">
      <w:numFmt w:val="bullet"/>
      <w:lvlText w:val="•"/>
      <w:lvlJc w:val="left"/>
      <w:pPr>
        <w:ind w:left="482" w:hanging="144"/>
      </w:pPr>
      <w:rPr>
        <w:rFonts w:hint="default"/>
        <w:lang w:val="fr-FR" w:eastAsia="en-US" w:bidi="ar-SA"/>
      </w:rPr>
    </w:lvl>
    <w:lvl w:ilvl="2" w:tplc="6090ED58">
      <w:numFmt w:val="bullet"/>
      <w:lvlText w:val="•"/>
      <w:lvlJc w:val="left"/>
      <w:pPr>
        <w:ind w:left="705" w:hanging="144"/>
      </w:pPr>
      <w:rPr>
        <w:rFonts w:hint="default"/>
        <w:lang w:val="fr-FR" w:eastAsia="en-US" w:bidi="ar-SA"/>
      </w:rPr>
    </w:lvl>
    <w:lvl w:ilvl="3" w:tplc="D5EAF938">
      <w:numFmt w:val="bullet"/>
      <w:lvlText w:val="•"/>
      <w:lvlJc w:val="left"/>
      <w:pPr>
        <w:ind w:left="927" w:hanging="144"/>
      </w:pPr>
      <w:rPr>
        <w:rFonts w:hint="default"/>
        <w:lang w:val="fr-FR" w:eastAsia="en-US" w:bidi="ar-SA"/>
      </w:rPr>
    </w:lvl>
    <w:lvl w:ilvl="4" w:tplc="6F54533A">
      <w:numFmt w:val="bullet"/>
      <w:lvlText w:val="•"/>
      <w:lvlJc w:val="left"/>
      <w:pPr>
        <w:ind w:left="1150" w:hanging="144"/>
      </w:pPr>
      <w:rPr>
        <w:rFonts w:hint="default"/>
        <w:lang w:val="fr-FR" w:eastAsia="en-US" w:bidi="ar-SA"/>
      </w:rPr>
    </w:lvl>
    <w:lvl w:ilvl="5" w:tplc="72CA2C64">
      <w:numFmt w:val="bullet"/>
      <w:lvlText w:val="•"/>
      <w:lvlJc w:val="left"/>
      <w:pPr>
        <w:ind w:left="1373" w:hanging="144"/>
      </w:pPr>
      <w:rPr>
        <w:rFonts w:hint="default"/>
        <w:lang w:val="fr-FR" w:eastAsia="en-US" w:bidi="ar-SA"/>
      </w:rPr>
    </w:lvl>
    <w:lvl w:ilvl="6" w:tplc="7EE806E2">
      <w:numFmt w:val="bullet"/>
      <w:lvlText w:val="•"/>
      <w:lvlJc w:val="left"/>
      <w:pPr>
        <w:ind w:left="1595" w:hanging="144"/>
      </w:pPr>
      <w:rPr>
        <w:rFonts w:hint="default"/>
        <w:lang w:val="fr-FR" w:eastAsia="en-US" w:bidi="ar-SA"/>
      </w:rPr>
    </w:lvl>
    <w:lvl w:ilvl="7" w:tplc="62BE6F6A">
      <w:numFmt w:val="bullet"/>
      <w:lvlText w:val="•"/>
      <w:lvlJc w:val="left"/>
      <w:pPr>
        <w:ind w:left="1818" w:hanging="144"/>
      </w:pPr>
      <w:rPr>
        <w:rFonts w:hint="default"/>
        <w:lang w:val="fr-FR" w:eastAsia="en-US" w:bidi="ar-SA"/>
      </w:rPr>
    </w:lvl>
    <w:lvl w:ilvl="8" w:tplc="9A181DF6">
      <w:numFmt w:val="bullet"/>
      <w:lvlText w:val="•"/>
      <w:lvlJc w:val="left"/>
      <w:pPr>
        <w:ind w:left="2040" w:hanging="144"/>
      </w:pPr>
      <w:rPr>
        <w:rFonts w:hint="default"/>
        <w:lang w:val="fr-FR" w:eastAsia="en-US" w:bidi="ar-SA"/>
      </w:rPr>
    </w:lvl>
  </w:abstractNum>
  <w:abstractNum w:abstractNumId="1" w15:restartNumberingAfterBreak="0">
    <w:nsid w:val="007F2741"/>
    <w:multiLevelType w:val="hybridMultilevel"/>
    <w:tmpl w:val="4A482320"/>
    <w:lvl w:ilvl="0" w:tplc="E26E2FA4">
      <w:numFmt w:val="bullet"/>
      <w:lvlText w:val="•"/>
      <w:lvlJc w:val="left"/>
      <w:pPr>
        <w:ind w:left="107" w:hanging="147"/>
      </w:pPr>
      <w:rPr>
        <w:rFonts w:ascii="Times New Roman" w:eastAsia="Times New Roman" w:hAnsi="Times New Roman" w:cs="Times New Roman" w:hint="default"/>
        <w:b w:val="0"/>
        <w:bCs w:val="0"/>
        <w:i w:val="0"/>
        <w:iCs w:val="0"/>
        <w:spacing w:val="0"/>
        <w:w w:val="100"/>
        <w:sz w:val="24"/>
        <w:szCs w:val="24"/>
        <w:lang w:val="fr-FR" w:eastAsia="en-US" w:bidi="ar-SA"/>
      </w:rPr>
    </w:lvl>
    <w:lvl w:ilvl="1" w:tplc="255A3756">
      <w:numFmt w:val="bullet"/>
      <w:lvlText w:val="•"/>
      <w:lvlJc w:val="left"/>
      <w:pPr>
        <w:ind w:left="273" w:hanging="147"/>
      </w:pPr>
      <w:rPr>
        <w:rFonts w:hint="default"/>
        <w:lang w:val="fr-FR" w:eastAsia="en-US" w:bidi="ar-SA"/>
      </w:rPr>
    </w:lvl>
    <w:lvl w:ilvl="2" w:tplc="3802EBCC">
      <w:numFmt w:val="bullet"/>
      <w:lvlText w:val="•"/>
      <w:lvlJc w:val="left"/>
      <w:pPr>
        <w:ind w:left="446" w:hanging="147"/>
      </w:pPr>
      <w:rPr>
        <w:rFonts w:hint="default"/>
        <w:lang w:val="fr-FR" w:eastAsia="en-US" w:bidi="ar-SA"/>
      </w:rPr>
    </w:lvl>
    <w:lvl w:ilvl="3" w:tplc="8BE4485A">
      <w:numFmt w:val="bullet"/>
      <w:lvlText w:val="•"/>
      <w:lvlJc w:val="left"/>
      <w:pPr>
        <w:ind w:left="619" w:hanging="147"/>
      </w:pPr>
      <w:rPr>
        <w:rFonts w:hint="default"/>
        <w:lang w:val="fr-FR" w:eastAsia="en-US" w:bidi="ar-SA"/>
      </w:rPr>
    </w:lvl>
    <w:lvl w:ilvl="4" w:tplc="F698E804">
      <w:numFmt w:val="bullet"/>
      <w:lvlText w:val="•"/>
      <w:lvlJc w:val="left"/>
      <w:pPr>
        <w:ind w:left="793" w:hanging="147"/>
      </w:pPr>
      <w:rPr>
        <w:rFonts w:hint="default"/>
        <w:lang w:val="fr-FR" w:eastAsia="en-US" w:bidi="ar-SA"/>
      </w:rPr>
    </w:lvl>
    <w:lvl w:ilvl="5" w:tplc="893407BA">
      <w:numFmt w:val="bullet"/>
      <w:lvlText w:val="•"/>
      <w:lvlJc w:val="left"/>
      <w:pPr>
        <w:ind w:left="966" w:hanging="147"/>
      </w:pPr>
      <w:rPr>
        <w:rFonts w:hint="default"/>
        <w:lang w:val="fr-FR" w:eastAsia="en-US" w:bidi="ar-SA"/>
      </w:rPr>
    </w:lvl>
    <w:lvl w:ilvl="6" w:tplc="E0628B20">
      <w:numFmt w:val="bullet"/>
      <w:lvlText w:val="•"/>
      <w:lvlJc w:val="left"/>
      <w:pPr>
        <w:ind w:left="1139" w:hanging="147"/>
      </w:pPr>
      <w:rPr>
        <w:rFonts w:hint="default"/>
        <w:lang w:val="fr-FR" w:eastAsia="en-US" w:bidi="ar-SA"/>
      </w:rPr>
    </w:lvl>
    <w:lvl w:ilvl="7" w:tplc="EEC206F6">
      <w:numFmt w:val="bullet"/>
      <w:lvlText w:val="•"/>
      <w:lvlJc w:val="left"/>
      <w:pPr>
        <w:ind w:left="1313" w:hanging="147"/>
      </w:pPr>
      <w:rPr>
        <w:rFonts w:hint="default"/>
        <w:lang w:val="fr-FR" w:eastAsia="en-US" w:bidi="ar-SA"/>
      </w:rPr>
    </w:lvl>
    <w:lvl w:ilvl="8" w:tplc="6CEC3C54">
      <w:numFmt w:val="bullet"/>
      <w:lvlText w:val="•"/>
      <w:lvlJc w:val="left"/>
      <w:pPr>
        <w:ind w:left="1486" w:hanging="147"/>
      </w:pPr>
      <w:rPr>
        <w:rFonts w:hint="default"/>
        <w:lang w:val="fr-FR" w:eastAsia="en-US" w:bidi="ar-SA"/>
      </w:rPr>
    </w:lvl>
  </w:abstractNum>
  <w:abstractNum w:abstractNumId="2" w15:restartNumberingAfterBreak="0">
    <w:nsid w:val="01E6040A"/>
    <w:multiLevelType w:val="hybridMultilevel"/>
    <w:tmpl w:val="2D4ADB8A"/>
    <w:lvl w:ilvl="0" w:tplc="CCF2E59A">
      <w:numFmt w:val="bullet"/>
      <w:lvlText w:val="·"/>
      <w:lvlJc w:val="left"/>
      <w:pPr>
        <w:ind w:left="744" w:hanging="320"/>
      </w:pPr>
      <w:rPr>
        <w:rFonts w:ascii="Times New Roman" w:eastAsia="Times New Roman" w:hAnsi="Times New Roman" w:cs="Times New Roman" w:hint="default"/>
        <w:b w:val="0"/>
        <w:bCs w:val="0"/>
        <w:i w:val="0"/>
        <w:iCs w:val="0"/>
        <w:spacing w:val="0"/>
        <w:w w:val="100"/>
        <w:sz w:val="24"/>
        <w:szCs w:val="24"/>
        <w:lang w:val="fr-FR" w:eastAsia="en-US" w:bidi="ar-SA"/>
      </w:rPr>
    </w:lvl>
    <w:lvl w:ilvl="1" w:tplc="DD5483E6">
      <w:numFmt w:val="bullet"/>
      <w:lvlText w:val="•"/>
      <w:lvlJc w:val="left"/>
      <w:pPr>
        <w:ind w:left="1144"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2" w:tplc="B6A45302">
      <w:numFmt w:val="bullet"/>
      <w:lvlText w:val="•"/>
      <w:lvlJc w:val="left"/>
      <w:pPr>
        <w:ind w:left="2178" w:hanging="360"/>
      </w:pPr>
      <w:rPr>
        <w:rFonts w:hint="default"/>
        <w:lang w:val="fr-FR" w:eastAsia="en-US" w:bidi="ar-SA"/>
      </w:rPr>
    </w:lvl>
    <w:lvl w:ilvl="3" w:tplc="F0EA0A06">
      <w:numFmt w:val="bullet"/>
      <w:lvlText w:val="•"/>
      <w:lvlJc w:val="left"/>
      <w:pPr>
        <w:ind w:left="3217" w:hanging="360"/>
      </w:pPr>
      <w:rPr>
        <w:rFonts w:hint="default"/>
        <w:lang w:val="fr-FR" w:eastAsia="en-US" w:bidi="ar-SA"/>
      </w:rPr>
    </w:lvl>
    <w:lvl w:ilvl="4" w:tplc="CFA8F668">
      <w:numFmt w:val="bullet"/>
      <w:lvlText w:val="•"/>
      <w:lvlJc w:val="left"/>
      <w:pPr>
        <w:ind w:left="4256" w:hanging="360"/>
      </w:pPr>
      <w:rPr>
        <w:rFonts w:hint="default"/>
        <w:lang w:val="fr-FR" w:eastAsia="en-US" w:bidi="ar-SA"/>
      </w:rPr>
    </w:lvl>
    <w:lvl w:ilvl="5" w:tplc="902EB73E">
      <w:numFmt w:val="bullet"/>
      <w:lvlText w:val="•"/>
      <w:lvlJc w:val="left"/>
      <w:pPr>
        <w:ind w:left="5295" w:hanging="360"/>
      </w:pPr>
      <w:rPr>
        <w:rFonts w:hint="default"/>
        <w:lang w:val="fr-FR" w:eastAsia="en-US" w:bidi="ar-SA"/>
      </w:rPr>
    </w:lvl>
    <w:lvl w:ilvl="6" w:tplc="455C26EC">
      <w:numFmt w:val="bullet"/>
      <w:lvlText w:val="•"/>
      <w:lvlJc w:val="left"/>
      <w:pPr>
        <w:ind w:left="6334" w:hanging="360"/>
      </w:pPr>
      <w:rPr>
        <w:rFonts w:hint="default"/>
        <w:lang w:val="fr-FR" w:eastAsia="en-US" w:bidi="ar-SA"/>
      </w:rPr>
    </w:lvl>
    <w:lvl w:ilvl="7" w:tplc="8B466C3A">
      <w:numFmt w:val="bullet"/>
      <w:lvlText w:val="•"/>
      <w:lvlJc w:val="left"/>
      <w:pPr>
        <w:ind w:left="7372" w:hanging="360"/>
      </w:pPr>
      <w:rPr>
        <w:rFonts w:hint="default"/>
        <w:lang w:val="fr-FR" w:eastAsia="en-US" w:bidi="ar-SA"/>
      </w:rPr>
    </w:lvl>
    <w:lvl w:ilvl="8" w:tplc="5D88B2F0">
      <w:numFmt w:val="bullet"/>
      <w:lvlText w:val="•"/>
      <w:lvlJc w:val="left"/>
      <w:pPr>
        <w:ind w:left="8411" w:hanging="360"/>
      </w:pPr>
      <w:rPr>
        <w:rFonts w:hint="default"/>
        <w:lang w:val="fr-FR" w:eastAsia="en-US" w:bidi="ar-SA"/>
      </w:rPr>
    </w:lvl>
  </w:abstractNum>
  <w:abstractNum w:abstractNumId="3" w15:restartNumberingAfterBreak="0">
    <w:nsid w:val="02436DF8"/>
    <w:multiLevelType w:val="hybridMultilevel"/>
    <w:tmpl w:val="123CC8A2"/>
    <w:lvl w:ilvl="0" w:tplc="614E6F34">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7804BBEE">
      <w:numFmt w:val="bullet"/>
      <w:lvlText w:val="•"/>
      <w:lvlJc w:val="left"/>
      <w:pPr>
        <w:ind w:left="965" w:hanging="360"/>
      </w:pPr>
      <w:rPr>
        <w:rFonts w:hint="default"/>
        <w:lang w:val="fr-FR" w:eastAsia="en-US" w:bidi="ar-SA"/>
      </w:rPr>
    </w:lvl>
    <w:lvl w:ilvl="2" w:tplc="0B0C1694">
      <w:numFmt w:val="bullet"/>
      <w:lvlText w:val="•"/>
      <w:lvlJc w:val="left"/>
      <w:pPr>
        <w:ind w:left="1110" w:hanging="360"/>
      </w:pPr>
      <w:rPr>
        <w:rFonts w:hint="default"/>
        <w:lang w:val="fr-FR" w:eastAsia="en-US" w:bidi="ar-SA"/>
      </w:rPr>
    </w:lvl>
    <w:lvl w:ilvl="3" w:tplc="9E0A86AA">
      <w:numFmt w:val="bullet"/>
      <w:lvlText w:val="•"/>
      <w:lvlJc w:val="left"/>
      <w:pPr>
        <w:ind w:left="1255" w:hanging="360"/>
      </w:pPr>
      <w:rPr>
        <w:rFonts w:hint="default"/>
        <w:lang w:val="fr-FR" w:eastAsia="en-US" w:bidi="ar-SA"/>
      </w:rPr>
    </w:lvl>
    <w:lvl w:ilvl="4" w:tplc="94D2B99E">
      <w:numFmt w:val="bullet"/>
      <w:lvlText w:val="•"/>
      <w:lvlJc w:val="left"/>
      <w:pPr>
        <w:ind w:left="1400" w:hanging="360"/>
      </w:pPr>
      <w:rPr>
        <w:rFonts w:hint="default"/>
        <w:lang w:val="fr-FR" w:eastAsia="en-US" w:bidi="ar-SA"/>
      </w:rPr>
    </w:lvl>
    <w:lvl w:ilvl="5" w:tplc="8C38CBA0">
      <w:numFmt w:val="bullet"/>
      <w:lvlText w:val="•"/>
      <w:lvlJc w:val="left"/>
      <w:pPr>
        <w:ind w:left="1546" w:hanging="360"/>
      </w:pPr>
      <w:rPr>
        <w:rFonts w:hint="default"/>
        <w:lang w:val="fr-FR" w:eastAsia="en-US" w:bidi="ar-SA"/>
      </w:rPr>
    </w:lvl>
    <w:lvl w:ilvl="6" w:tplc="32AAF250">
      <w:numFmt w:val="bullet"/>
      <w:lvlText w:val="•"/>
      <w:lvlJc w:val="left"/>
      <w:pPr>
        <w:ind w:left="1691" w:hanging="360"/>
      </w:pPr>
      <w:rPr>
        <w:rFonts w:hint="default"/>
        <w:lang w:val="fr-FR" w:eastAsia="en-US" w:bidi="ar-SA"/>
      </w:rPr>
    </w:lvl>
    <w:lvl w:ilvl="7" w:tplc="9B72E012">
      <w:numFmt w:val="bullet"/>
      <w:lvlText w:val="•"/>
      <w:lvlJc w:val="left"/>
      <w:pPr>
        <w:ind w:left="1836" w:hanging="360"/>
      </w:pPr>
      <w:rPr>
        <w:rFonts w:hint="default"/>
        <w:lang w:val="fr-FR" w:eastAsia="en-US" w:bidi="ar-SA"/>
      </w:rPr>
    </w:lvl>
    <w:lvl w:ilvl="8" w:tplc="A394E9F0">
      <w:numFmt w:val="bullet"/>
      <w:lvlText w:val="•"/>
      <w:lvlJc w:val="left"/>
      <w:pPr>
        <w:ind w:left="1981" w:hanging="360"/>
      </w:pPr>
      <w:rPr>
        <w:rFonts w:hint="default"/>
        <w:lang w:val="fr-FR" w:eastAsia="en-US" w:bidi="ar-SA"/>
      </w:rPr>
    </w:lvl>
  </w:abstractNum>
  <w:abstractNum w:abstractNumId="4" w15:restartNumberingAfterBreak="0">
    <w:nsid w:val="03D112BE"/>
    <w:multiLevelType w:val="hybridMultilevel"/>
    <w:tmpl w:val="80F0D7B6"/>
    <w:lvl w:ilvl="0" w:tplc="040C0001">
      <w:start w:val="1"/>
      <w:numFmt w:val="bullet"/>
      <w:lvlText w:val=""/>
      <w:lvlJc w:val="left"/>
      <w:pPr>
        <w:ind w:left="744" w:hanging="320"/>
      </w:pPr>
      <w:rPr>
        <w:rFonts w:ascii="Symbol" w:hAnsi="Symbol" w:hint="default"/>
        <w:b w:val="0"/>
        <w:bCs w:val="0"/>
        <w:i w:val="0"/>
        <w:iCs w:val="0"/>
        <w:spacing w:val="0"/>
        <w:w w:val="100"/>
        <w:sz w:val="24"/>
        <w:szCs w:val="24"/>
        <w:lang w:val="fr-FR" w:eastAsia="en-US" w:bidi="ar-SA"/>
      </w:rPr>
    </w:lvl>
    <w:lvl w:ilvl="1" w:tplc="DD5483E6">
      <w:numFmt w:val="bullet"/>
      <w:lvlText w:val="•"/>
      <w:lvlJc w:val="left"/>
      <w:pPr>
        <w:ind w:left="1144"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2" w:tplc="B6A45302">
      <w:numFmt w:val="bullet"/>
      <w:lvlText w:val="•"/>
      <w:lvlJc w:val="left"/>
      <w:pPr>
        <w:ind w:left="2178" w:hanging="360"/>
      </w:pPr>
      <w:rPr>
        <w:rFonts w:hint="default"/>
        <w:lang w:val="fr-FR" w:eastAsia="en-US" w:bidi="ar-SA"/>
      </w:rPr>
    </w:lvl>
    <w:lvl w:ilvl="3" w:tplc="F0EA0A06">
      <w:numFmt w:val="bullet"/>
      <w:lvlText w:val="•"/>
      <w:lvlJc w:val="left"/>
      <w:pPr>
        <w:ind w:left="3217" w:hanging="360"/>
      </w:pPr>
      <w:rPr>
        <w:rFonts w:hint="default"/>
        <w:lang w:val="fr-FR" w:eastAsia="en-US" w:bidi="ar-SA"/>
      </w:rPr>
    </w:lvl>
    <w:lvl w:ilvl="4" w:tplc="CFA8F668">
      <w:numFmt w:val="bullet"/>
      <w:lvlText w:val="•"/>
      <w:lvlJc w:val="left"/>
      <w:pPr>
        <w:ind w:left="4256" w:hanging="360"/>
      </w:pPr>
      <w:rPr>
        <w:rFonts w:hint="default"/>
        <w:lang w:val="fr-FR" w:eastAsia="en-US" w:bidi="ar-SA"/>
      </w:rPr>
    </w:lvl>
    <w:lvl w:ilvl="5" w:tplc="902EB73E">
      <w:numFmt w:val="bullet"/>
      <w:lvlText w:val="•"/>
      <w:lvlJc w:val="left"/>
      <w:pPr>
        <w:ind w:left="5295" w:hanging="360"/>
      </w:pPr>
      <w:rPr>
        <w:rFonts w:hint="default"/>
        <w:lang w:val="fr-FR" w:eastAsia="en-US" w:bidi="ar-SA"/>
      </w:rPr>
    </w:lvl>
    <w:lvl w:ilvl="6" w:tplc="455C26EC">
      <w:numFmt w:val="bullet"/>
      <w:lvlText w:val="•"/>
      <w:lvlJc w:val="left"/>
      <w:pPr>
        <w:ind w:left="6334" w:hanging="360"/>
      </w:pPr>
      <w:rPr>
        <w:rFonts w:hint="default"/>
        <w:lang w:val="fr-FR" w:eastAsia="en-US" w:bidi="ar-SA"/>
      </w:rPr>
    </w:lvl>
    <w:lvl w:ilvl="7" w:tplc="8B466C3A">
      <w:numFmt w:val="bullet"/>
      <w:lvlText w:val="•"/>
      <w:lvlJc w:val="left"/>
      <w:pPr>
        <w:ind w:left="7372" w:hanging="360"/>
      </w:pPr>
      <w:rPr>
        <w:rFonts w:hint="default"/>
        <w:lang w:val="fr-FR" w:eastAsia="en-US" w:bidi="ar-SA"/>
      </w:rPr>
    </w:lvl>
    <w:lvl w:ilvl="8" w:tplc="5D88B2F0">
      <w:numFmt w:val="bullet"/>
      <w:lvlText w:val="•"/>
      <w:lvlJc w:val="left"/>
      <w:pPr>
        <w:ind w:left="8411" w:hanging="360"/>
      </w:pPr>
      <w:rPr>
        <w:rFonts w:hint="default"/>
        <w:lang w:val="fr-FR" w:eastAsia="en-US" w:bidi="ar-SA"/>
      </w:rPr>
    </w:lvl>
  </w:abstractNum>
  <w:abstractNum w:abstractNumId="5" w15:restartNumberingAfterBreak="0">
    <w:nsid w:val="0421173C"/>
    <w:multiLevelType w:val="hybridMultilevel"/>
    <w:tmpl w:val="01821BE4"/>
    <w:lvl w:ilvl="0" w:tplc="55D896B6">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5C907316">
      <w:numFmt w:val="bullet"/>
      <w:lvlText w:val="•"/>
      <w:lvlJc w:val="left"/>
      <w:pPr>
        <w:ind w:left="993" w:hanging="360"/>
      </w:pPr>
      <w:rPr>
        <w:rFonts w:hint="default"/>
        <w:lang w:val="fr-FR" w:eastAsia="en-US" w:bidi="ar-SA"/>
      </w:rPr>
    </w:lvl>
    <w:lvl w:ilvl="2" w:tplc="8AC89824">
      <w:numFmt w:val="bullet"/>
      <w:lvlText w:val="•"/>
      <w:lvlJc w:val="left"/>
      <w:pPr>
        <w:ind w:left="1166" w:hanging="360"/>
      </w:pPr>
      <w:rPr>
        <w:rFonts w:hint="default"/>
        <w:lang w:val="fr-FR" w:eastAsia="en-US" w:bidi="ar-SA"/>
      </w:rPr>
    </w:lvl>
    <w:lvl w:ilvl="3" w:tplc="1380681E">
      <w:numFmt w:val="bullet"/>
      <w:lvlText w:val="•"/>
      <w:lvlJc w:val="left"/>
      <w:pPr>
        <w:ind w:left="1339" w:hanging="360"/>
      </w:pPr>
      <w:rPr>
        <w:rFonts w:hint="default"/>
        <w:lang w:val="fr-FR" w:eastAsia="en-US" w:bidi="ar-SA"/>
      </w:rPr>
    </w:lvl>
    <w:lvl w:ilvl="4" w:tplc="AB2C3EE2">
      <w:numFmt w:val="bullet"/>
      <w:lvlText w:val="•"/>
      <w:lvlJc w:val="left"/>
      <w:pPr>
        <w:ind w:left="1512" w:hanging="360"/>
      </w:pPr>
      <w:rPr>
        <w:rFonts w:hint="default"/>
        <w:lang w:val="fr-FR" w:eastAsia="en-US" w:bidi="ar-SA"/>
      </w:rPr>
    </w:lvl>
    <w:lvl w:ilvl="5" w:tplc="CB54FBC0">
      <w:numFmt w:val="bullet"/>
      <w:lvlText w:val="•"/>
      <w:lvlJc w:val="left"/>
      <w:pPr>
        <w:ind w:left="1685" w:hanging="360"/>
      </w:pPr>
      <w:rPr>
        <w:rFonts w:hint="default"/>
        <w:lang w:val="fr-FR" w:eastAsia="en-US" w:bidi="ar-SA"/>
      </w:rPr>
    </w:lvl>
    <w:lvl w:ilvl="6" w:tplc="8D2EA584">
      <w:numFmt w:val="bullet"/>
      <w:lvlText w:val="•"/>
      <w:lvlJc w:val="left"/>
      <w:pPr>
        <w:ind w:left="1858" w:hanging="360"/>
      </w:pPr>
      <w:rPr>
        <w:rFonts w:hint="default"/>
        <w:lang w:val="fr-FR" w:eastAsia="en-US" w:bidi="ar-SA"/>
      </w:rPr>
    </w:lvl>
    <w:lvl w:ilvl="7" w:tplc="5A4EF7A6">
      <w:numFmt w:val="bullet"/>
      <w:lvlText w:val="•"/>
      <w:lvlJc w:val="left"/>
      <w:pPr>
        <w:ind w:left="2031" w:hanging="360"/>
      </w:pPr>
      <w:rPr>
        <w:rFonts w:hint="default"/>
        <w:lang w:val="fr-FR" w:eastAsia="en-US" w:bidi="ar-SA"/>
      </w:rPr>
    </w:lvl>
    <w:lvl w:ilvl="8" w:tplc="28464B2A">
      <w:numFmt w:val="bullet"/>
      <w:lvlText w:val="•"/>
      <w:lvlJc w:val="left"/>
      <w:pPr>
        <w:ind w:left="2204" w:hanging="360"/>
      </w:pPr>
      <w:rPr>
        <w:rFonts w:hint="default"/>
        <w:lang w:val="fr-FR" w:eastAsia="en-US" w:bidi="ar-SA"/>
      </w:rPr>
    </w:lvl>
  </w:abstractNum>
  <w:abstractNum w:abstractNumId="6" w15:restartNumberingAfterBreak="0">
    <w:nsid w:val="0FB8371A"/>
    <w:multiLevelType w:val="hybridMultilevel"/>
    <w:tmpl w:val="18C8F5AA"/>
    <w:lvl w:ilvl="0" w:tplc="0512FE40">
      <w:numFmt w:val="bullet"/>
      <w:lvlText w:val="•"/>
      <w:lvlJc w:val="left"/>
      <w:pPr>
        <w:ind w:left="827" w:hanging="360"/>
      </w:pPr>
      <w:rPr>
        <w:rFonts w:ascii="Calibri" w:eastAsia="Calibri" w:hAnsi="Calibri" w:cs="Calibri" w:hint="default"/>
        <w:b w:val="0"/>
        <w:bCs w:val="0"/>
        <w:i w:val="0"/>
        <w:iCs w:val="0"/>
        <w:spacing w:val="0"/>
        <w:w w:val="100"/>
        <w:sz w:val="22"/>
        <w:szCs w:val="22"/>
        <w:lang w:val="fr-FR" w:eastAsia="en-US" w:bidi="ar-SA"/>
      </w:rPr>
    </w:lvl>
    <w:lvl w:ilvl="1" w:tplc="65249F30">
      <w:numFmt w:val="bullet"/>
      <w:lvlText w:val="•"/>
      <w:lvlJc w:val="left"/>
      <w:pPr>
        <w:ind w:left="967" w:hanging="360"/>
      </w:pPr>
      <w:rPr>
        <w:rFonts w:hint="default"/>
        <w:lang w:val="fr-FR" w:eastAsia="en-US" w:bidi="ar-SA"/>
      </w:rPr>
    </w:lvl>
    <w:lvl w:ilvl="2" w:tplc="78749C66">
      <w:numFmt w:val="bullet"/>
      <w:lvlText w:val="•"/>
      <w:lvlJc w:val="left"/>
      <w:pPr>
        <w:ind w:left="1115" w:hanging="360"/>
      </w:pPr>
      <w:rPr>
        <w:rFonts w:hint="default"/>
        <w:lang w:val="fr-FR" w:eastAsia="en-US" w:bidi="ar-SA"/>
      </w:rPr>
    </w:lvl>
    <w:lvl w:ilvl="3" w:tplc="612075EE">
      <w:numFmt w:val="bullet"/>
      <w:lvlText w:val="•"/>
      <w:lvlJc w:val="left"/>
      <w:pPr>
        <w:ind w:left="1263" w:hanging="360"/>
      </w:pPr>
      <w:rPr>
        <w:rFonts w:hint="default"/>
        <w:lang w:val="fr-FR" w:eastAsia="en-US" w:bidi="ar-SA"/>
      </w:rPr>
    </w:lvl>
    <w:lvl w:ilvl="4" w:tplc="A07E8984">
      <w:numFmt w:val="bullet"/>
      <w:lvlText w:val="•"/>
      <w:lvlJc w:val="left"/>
      <w:pPr>
        <w:ind w:left="1411" w:hanging="360"/>
      </w:pPr>
      <w:rPr>
        <w:rFonts w:hint="default"/>
        <w:lang w:val="fr-FR" w:eastAsia="en-US" w:bidi="ar-SA"/>
      </w:rPr>
    </w:lvl>
    <w:lvl w:ilvl="5" w:tplc="23A496DA">
      <w:numFmt w:val="bullet"/>
      <w:lvlText w:val="•"/>
      <w:lvlJc w:val="left"/>
      <w:pPr>
        <w:ind w:left="1559" w:hanging="360"/>
      </w:pPr>
      <w:rPr>
        <w:rFonts w:hint="default"/>
        <w:lang w:val="fr-FR" w:eastAsia="en-US" w:bidi="ar-SA"/>
      </w:rPr>
    </w:lvl>
    <w:lvl w:ilvl="6" w:tplc="9984ED74">
      <w:numFmt w:val="bullet"/>
      <w:lvlText w:val="•"/>
      <w:lvlJc w:val="left"/>
      <w:pPr>
        <w:ind w:left="1707" w:hanging="360"/>
      </w:pPr>
      <w:rPr>
        <w:rFonts w:hint="default"/>
        <w:lang w:val="fr-FR" w:eastAsia="en-US" w:bidi="ar-SA"/>
      </w:rPr>
    </w:lvl>
    <w:lvl w:ilvl="7" w:tplc="17D247CC">
      <w:numFmt w:val="bullet"/>
      <w:lvlText w:val="•"/>
      <w:lvlJc w:val="left"/>
      <w:pPr>
        <w:ind w:left="1855" w:hanging="360"/>
      </w:pPr>
      <w:rPr>
        <w:rFonts w:hint="default"/>
        <w:lang w:val="fr-FR" w:eastAsia="en-US" w:bidi="ar-SA"/>
      </w:rPr>
    </w:lvl>
    <w:lvl w:ilvl="8" w:tplc="BACCA4C0">
      <w:numFmt w:val="bullet"/>
      <w:lvlText w:val="•"/>
      <w:lvlJc w:val="left"/>
      <w:pPr>
        <w:ind w:left="2003" w:hanging="360"/>
      </w:pPr>
      <w:rPr>
        <w:rFonts w:hint="default"/>
        <w:lang w:val="fr-FR" w:eastAsia="en-US" w:bidi="ar-SA"/>
      </w:rPr>
    </w:lvl>
  </w:abstractNum>
  <w:abstractNum w:abstractNumId="7" w15:restartNumberingAfterBreak="0">
    <w:nsid w:val="13F125C8"/>
    <w:multiLevelType w:val="hybridMultilevel"/>
    <w:tmpl w:val="631E107A"/>
    <w:lvl w:ilvl="0" w:tplc="A98255B2">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0B29CF"/>
    <w:multiLevelType w:val="hybridMultilevel"/>
    <w:tmpl w:val="4AF6479E"/>
    <w:lvl w:ilvl="0" w:tplc="D13686C2">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3DEE3B12">
      <w:numFmt w:val="bullet"/>
      <w:lvlText w:val="•"/>
      <w:lvlJc w:val="left"/>
      <w:pPr>
        <w:ind w:left="965" w:hanging="360"/>
      </w:pPr>
      <w:rPr>
        <w:rFonts w:hint="default"/>
        <w:lang w:val="fr-FR" w:eastAsia="en-US" w:bidi="ar-SA"/>
      </w:rPr>
    </w:lvl>
    <w:lvl w:ilvl="2" w:tplc="732CD726">
      <w:numFmt w:val="bullet"/>
      <w:lvlText w:val="•"/>
      <w:lvlJc w:val="left"/>
      <w:pPr>
        <w:ind w:left="1110" w:hanging="360"/>
      </w:pPr>
      <w:rPr>
        <w:rFonts w:hint="default"/>
        <w:lang w:val="fr-FR" w:eastAsia="en-US" w:bidi="ar-SA"/>
      </w:rPr>
    </w:lvl>
    <w:lvl w:ilvl="3" w:tplc="43AC7176">
      <w:numFmt w:val="bullet"/>
      <w:lvlText w:val="•"/>
      <w:lvlJc w:val="left"/>
      <w:pPr>
        <w:ind w:left="1255" w:hanging="360"/>
      </w:pPr>
      <w:rPr>
        <w:rFonts w:hint="default"/>
        <w:lang w:val="fr-FR" w:eastAsia="en-US" w:bidi="ar-SA"/>
      </w:rPr>
    </w:lvl>
    <w:lvl w:ilvl="4" w:tplc="56D0F6FA">
      <w:numFmt w:val="bullet"/>
      <w:lvlText w:val="•"/>
      <w:lvlJc w:val="left"/>
      <w:pPr>
        <w:ind w:left="1400" w:hanging="360"/>
      </w:pPr>
      <w:rPr>
        <w:rFonts w:hint="default"/>
        <w:lang w:val="fr-FR" w:eastAsia="en-US" w:bidi="ar-SA"/>
      </w:rPr>
    </w:lvl>
    <w:lvl w:ilvl="5" w:tplc="6150A58A">
      <w:numFmt w:val="bullet"/>
      <w:lvlText w:val="•"/>
      <w:lvlJc w:val="left"/>
      <w:pPr>
        <w:ind w:left="1546" w:hanging="360"/>
      </w:pPr>
      <w:rPr>
        <w:rFonts w:hint="default"/>
        <w:lang w:val="fr-FR" w:eastAsia="en-US" w:bidi="ar-SA"/>
      </w:rPr>
    </w:lvl>
    <w:lvl w:ilvl="6" w:tplc="0D4EE0C0">
      <w:numFmt w:val="bullet"/>
      <w:lvlText w:val="•"/>
      <w:lvlJc w:val="left"/>
      <w:pPr>
        <w:ind w:left="1691" w:hanging="360"/>
      </w:pPr>
      <w:rPr>
        <w:rFonts w:hint="default"/>
        <w:lang w:val="fr-FR" w:eastAsia="en-US" w:bidi="ar-SA"/>
      </w:rPr>
    </w:lvl>
    <w:lvl w:ilvl="7" w:tplc="E5F21924">
      <w:numFmt w:val="bullet"/>
      <w:lvlText w:val="•"/>
      <w:lvlJc w:val="left"/>
      <w:pPr>
        <w:ind w:left="1836" w:hanging="360"/>
      </w:pPr>
      <w:rPr>
        <w:rFonts w:hint="default"/>
        <w:lang w:val="fr-FR" w:eastAsia="en-US" w:bidi="ar-SA"/>
      </w:rPr>
    </w:lvl>
    <w:lvl w:ilvl="8" w:tplc="C8841432">
      <w:numFmt w:val="bullet"/>
      <w:lvlText w:val="•"/>
      <w:lvlJc w:val="left"/>
      <w:pPr>
        <w:ind w:left="1981" w:hanging="360"/>
      </w:pPr>
      <w:rPr>
        <w:rFonts w:hint="default"/>
        <w:lang w:val="fr-FR" w:eastAsia="en-US" w:bidi="ar-SA"/>
      </w:rPr>
    </w:lvl>
  </w:abstractNum>
  <w:abstractNum w:abstractNumId="9" w15:restartNumberingAfterBreak="0">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DC42435"/>
    <w:multiLevelType w:val="hybridMultilevel"/>
    <w:tmpl w:val="922047C4"/>
    <w:lvl w:ilvl="0" w:tplc="7B502D70">
      <w:numFmt w:val="bullet"/>
      <w:lvlText w:val="•"/>
      <w:lvlJc w:val="left"/>
      <w:pPr>
        <w:ind w:left="107" w:hanging="226"/>
      </w:pPr>
      <w:rPr>
        <w:rFonts w:ascii="Times New Roman" w:eastAsia="Times New Roman" w:hAnsi="Times New Roman" w:cs="Times New Roman" w:hint="default"/>
        <w:b w:val="0"/>
        <w:bCs w:val="0"/>
        <w:i w:val="0"/>
        <w:iCs w:val="0"/>
        <w:spacing w:val="0"/>
        <w:w w:val="100"/>
        <w:sz w:val="24"/>
        <w:szCs w:val="24"/>
        <w:lang w:val="fr-FR" w:eastAsia="en-US" w:bidi="ar-SA"/>
      </w:rPr>
    </w:lvl>
    <w:lvl w:ilvl="1" w:tplc="A6B4C070">
      <w:numFmt w:val="bullet"/>
      <w:lvlText w:val="•"/>
      <w:lvlJc w:val="left"/>
      <w:pPr>
        <w:ind w:left="273" w:hanging="226"/>
      </w:pPr>
      <w:rPr>
        <w:rFonts w:hint="default"/>
        <w:lang w:val="fr-FR" w:eastAsia="en-US" w:bidi="ar-SA"/>
      </w:rPr>
    </w:lvl>
    <w:lvl w:ilvl="2" w:tplc="2E445A46">
      <w:numFmt w:val="bullet"/>
      <w:lvlText w:val="•"/>
      <w:lvlJc w:val="left"/>
      <w:pPr>
        <w:ind w:left="446" w:hanging="226"/>
      </w:pPr>
      <w:rPr>
        <w:rFonts w:hint="default"/>
        <w:lang w:val="fr-FR" w:eastAsia="en-US" w:bidi="ar-SA"/>
      </w:rPr>
    </w:lvl>
    <w:lvl w:ilvl="3" w:tplc="82849E0E">
      <w:numFmt w:val="bullet"/>
      <w:lvlText w:val="•"/>
      <w:lvlJc w:val="left"/>
      <w:pPr>
        <w:ind w:left="619" w:hanging="226"/>
      </w:pPr>
      <w:rPr>
        <w:rFonts w:hint="default"/>
        <w:lang w:val="fr-FR" w:eastAsia="en-US" w:bidi="ar-SA"/>
      </w:rPr>
    </w:lvl>
    <w:lvl w:ilvl="4" w:tplc="01F44D40">
      <w:numFmt w:val="bullet"/>
      <w:lvlText w:val="•"/>
      <w:lvlJc w:val="left"/>
      <w:pPr>
        <w:ind w:left="793" w:hanging="226"/>
      </w:pPr>
      <w:rPr>
        <w:rFonts w:hint="default"/>
        <w:lang w:val="fr-FR" w:eastAsia="en-US" w:bidi="ar-SA"/>
      </w:rPr>
    </w:lvl>
    <w:lvl w:ilvl="5" w:tplc="0D3E7760">
      <w:numFmt w:val="bullet"/>
      <w:lvlText w:val="•"/>
      <w:lvlJc w:val="left"/>
      <w:pPr>
        <w:ind w:left="966" w:hanging="226"/>
      </w:pPr>
      <w:rPr>
        <w:rFonts w:hint="default"/>
        <w:lang w:val="fr-FR" w:eastAsia="en-US" w:bidi="ar-SA"/>
      </w:rPr>
    </w:lvl>
    <w:lvl w:ilvl="6" w:tplc="30F8E878">
      <w:numFmt w:val="bullet"/>
      <w:lvlText w:val="•"/>
      <w:lvlJc w:val="left"/>
      <w:pPr>
        <w:ind w:left="1139" w:hanging="226"/>
      </w:pPr>
      <w:rPr>
        <w:rFonts w:hint="default"/>
        <w:lang w:val="fr-FR" w:eastAsia="en-US" w:bidi="ar-SA"/>
      </w:rPr>
    </w:lvl>
    <w:lvl w:ilvl="7" w:tplc="C504B6EE">
      <w:numFmt w:val="bullet"/>
      <w:lvlText w:val="•"/>
      <w:lvlJc w:val="left"/>
      <w:pPr>
        <w:ind w:left="1313" w:hanging="226"/>
      </w:pPr>
      <w:rPr>
        <w:rFonts w:hint="default"/>
        <w:lang w:val="fr-FR" w:eastAsia="en-US" w:bidi="ar-SA"/>
      </w:rPr>
    </w:lvl>
    <w:lvl w:ilvl="8" w:tplc="66100476">
      <w:numFmt w:val="bullet"/>
      <w:lvlText w:val="•"/>
      <w:lvlJc w:val="left"/>
      <w:pPr>
        <w:ind w:left="1486" w:hanging="226"/>
      </w:pPr>
      <w:rPr>
        <w:rFonts w:hint="default"/>
        <w:lang w:val="fr-FR" w:eastAsia="en-US" w:bidi="ar-SA"/>
      </w:rPr>
    </w:lvl>
  </w:abstractNum>
  <w:abstractNum w:abstractNumId="11" w15:restartNumberingAfterBreak="0">
    <w:nsid w:val="21FE42A4"/>
    <w:multiLevelType w:val="hybridMultilevel"/>
    <w:tmpl w:val="B5622980"/>
    <w:lvl w:ilvl="0" w:tplc="88162138">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ECC499D6">
      <w:numFmt w:val="bullet"/>
      <w:lvlText w:val="•"/>
      <w:lvlJc w:val="left"/>
      <w:pPr>
        <w:ind w:left="965" w:hanging="360"/>
      </w:pPr>
      <w:rPr>
        <w:rFonts w:hint="default"/>
        <w:lang w:val="fr-FR" w:eastAsia="en-US" w:bidi="ar-SA"/>
      </w:rPr>
    </w:lvl>
    <w:lvl w:ilvl="2" w:tplc="4732B562">
      <w:numFmt w:val="bullet"/>
      <w:lvlText w:val="•"/>
      <w:lvlJc w:val="left"/>
      <w:pPr>
        <w:ind w:left="1110" w:hanging="360"/>
      </w:pPr>
      <w:rPr>
        <w:rFonts w:hint="default"/>
        <w:lang w:val="fr-FR" w:eastAsia="en-US" w:bidi="ar-SA"/>
      </w:rPr>
    </w:lvl>
    <w:lvl w:ilvl="3" w:tplc="ED5EBFAA">
      <w:numFmt w:val="bullet"/>
      <w:lvlText w:val="•"/>
      <w:lvlJc w:val="left"/>
      <w:pPr>
        <w:ind w:left="1255" w:hanging="360"/>
      </w:pPr>
      <w:rPr>
        <w:rFonts w:hint="default"/>
        <w:lang w:val="fr-FR" w:eastAsia="en-US" w:bidi="ar-SA"/>
      </w:rPr>
    </w:lvl>
    <w:lvl w:ilvl="4" w:tplc="6F0446AE">
      <w:numFmt w:val="bullet"/>
      <w:lvlText w:val="•"/>
      <w:lvlJc w:val="left"/>
      <w:pPr>
        <w:ind w:left="1400" w:hanging="360"/>
      </w:pPr>
      <w:rPr>
        <w:rFonts w:hint="default"/>
        <w:lang w:val="fr-FR" w:eastAsia="en-US" w:bidi="ar-SA"/>
      </w:rPr>
    </w:lvl>
    <w:lvl w:ilvl="5" w:tplc="00EA7396">
      <w:numFmt w:val="bullet"/>
      <w:lvlText w:val="•"/>
      <w:lvlJc w:val="left"/>
      <w:pPr>
        <w:ind w:left="1546" w:hanging="360"/>
      </w:pPr>
      <w:rPr>
        <w:rFonts w:hint="default"/>
        <w:lang w:val="fr-FR" w:eastAsia="en-US" w:bidi="ar-SA"/>
      </w:rPr>
    </w:lvl>
    <w:lvl w:ilvl="6" w:tplc="B1EC5A60">
      <w:numFmt w:val="bullet"/>
      <w:lvlText w:val="•"/>
      <w:lvlJc w:val="left"/>
      <w:pPr>
        <w:ind w:left="1691" w:hanging="360"/>
      </w:pPr>
      <w:rPr>
        <w:rFonts w:hint="default"/>
        <w:lang w:val="fr-FR" w:eastAsia="en-US" w:bidi="ar-SA"/>
      </w:rPr>
    </w:lvl>
    <w:lvl w:ilvl="7" w:tplc="A29E23B2">
      <w:numFmt w:val="bullet"/>
      <w:lvlText w:val="•"/>
      <w:lvlJc w:val="left"/>
      <w:pPr>
        <w:ind w:left="1836" w:hanging="360"/>
      </w:pPr>
      <w:rPr>
        <w:rFonts w:hint="default"/>
        <w:lang w:val="fr-FR" w:eastAsia="en-US" w:bidi="ar-SA"/>
      </w:rPr>
    </w:lvl>
    <w:lvl w:ilvl="8" w:tplc="D1427028">
      <w:numFmt w:val="bullet"/>
      <w:lvlText w:val="•"/>
      <w:lvlJc w:val="left"/>
      <w:pPr>
        <w:ind w:left="1981" w:hanging="360"/>
      </w:pPr>
      <w:rPr>
        <w:rFonts w:hint="default"/>
        <w:lang w:val="fr-FR" w:eastAsia="en-US" w:bidi="ar-SA"/>
      </w:rPr>
    </w:lvl>
  </w:abstractNum>
  <w:abstractNum w:abstractNumId="12" w15:restartNumberingAfterBreak="0">
    <w:nsid w:val="23344889"/>
    <w:multiLevelType w:val="hybridMultilevel"/>
    <w:tmpl w:val="04801300"/>
    <w:lvl w:ilvl="0" w:tplc="5A84F658">
      <w:numFmt w:val="bullet"/>
      <w:lvlText w:val="•"/>
      <w:lvlJc w:val="left"/>
      <w:pPr>
        <w:ind w:left="784"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1FECEC7E">
      <w:numFmt w:val="bullet"/>
      <w:lvlText w:val="•"/>
      <w:lvlJc w:val="left"/>
      <w:pPr>
        <w:ind w:left="1144"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2" w:tplc="49BC2120">
      <w:numFmt w:val="bullet"/>
      <w:lvlText w:val="•"/>
      <w:lvlJc w:val="left"/>
      <w:pPr>
        <w:ind w:left="2178" w:hanging="360"/>
      </w:pPr>
      <w:rPr>
        <w:rFonts w:hint="default"/>
        <w:lang w:val="fr-FR" w:eastAsia="en-US" w:bidi="ar-SA"/>
      </w:rPr>
    </w:lvl>
    <w:lvl w:ilvl="3" w:tplc="3DEE47D4">
      <w:numFmt w:val="bullet"/>
      <w:lvlText w:val="•"/>
      <w:lvlJc w:val="left"/>
      <w:pPr>
        <w:ind w:left="3217" w:hanging="360"/>
      </w:pPr>
      <w:rPr>
        <w:rFonts w:hint="default"/>
        <w:lang w:val="fr-FR" w:eastAsia="en-US" w:bidi="ar-SA"/>
      </w:rPr>
    </w:lvl>
    <w:lvl w:ilvl="4" w:tplc="EF28680E">
      <w:numFmt w:val="bullet"/>
      <w:lvlText w:val="•"/>
      <w:lvlJc w:val="left"/>
      <w:pPr>
        <w:ind w:left="4256" w:hanging="360"/>
      </w:pPr>
      <w:rPr>
        <w:rFonts w:hint="default"/>
        <w:lang w:val="fr-FR" w:eastAsia="en-US" w:bidi="ar-SA"/>
      </w:rPr>
    </w:lvl>
    <w:lvl w:ilvl="5" w:tplc="7096A32A">
      <w:numFmt w:val="bullet"/>
      <w:lvlText w:val="•"/>
      <w:lvlJc w:val="left"/>
      <w:pPr>
        <w:ind w:left="5295" w:hanging="360"/>
      </w:pPr>
      <w:rPr>
        <w:rFonts w:hint="default"/>
        <w:lang w:val="fr-FR" w:eastAsia="en-US" w:bidi="ar-SA"/>
      </w:rPr>
    </w:lvl>
    <w:lvl w:ilvl="6" w:tplc="2F56479A">
      <w:numFmt w:val="bullet"/>
      <w:lvlText w:val="•"/>
      <w:lvlJc w:val="left"/>
      <w:pPr>
        <w:ind w:left="6334" w:hanging="360"/>
      </w:pPr>
      <w:rPr>
        <w:rFonts w:hint="default"/>
        <w:lang w:val="fr-FR" w:eastAsia="en-US" w:bidi="ar-SA"/>
      </w:rPr>
    </w:lvl>
    <w:lvl w:ilvl="7" w:tplc="408A71DA">
      <w:numFmt w:val="bullet"/>
      <w:lvlText w:val="•"/>
      <w:lvlJc w:val="left"/>
      <w:pPr>
        <w:ind w:left="7372" w:hanging="360"/>
      </w:pPr>
      <w:rPr>
        <w:rFonts w:hint="default"/>
        <w:lang w:val="fr-FR" w:eastAsia="en-US" w:bidi="ar-SA"/>
      </w:rPr>
    </w:lvl>
    <w:lvl w:ilvl="8" w:tplc="27E60CB6">
      <w:numFmt w:val="bullet"/>
      <w:lvlText w:val="•"/>
      <w:lvlJc w:val="left"/>
      <w:pPr>
        <w:ind w:left="8411" w:hanging="360"/>
      </w:pPr>
      <w:rPr>
        <w:rFonts w:hint="default"/>
        <w:lang w:val="fr-FR" w:eastAsia="en-US" w:bidi="ar-SA"/>
      </w:rPr>
    </w:lvl>
  </w:abstractNum>
  <w:abstractNum w:abstractNumId="13" w15:restartNumberingAfterBreak="0">
    <w:nsid w:val="31084461"/>
    <w:multiLevelType w:val="hybridMultilevel"/>
    <w:tmpl w:val="1AACA9CC"/>
    <w:lvl w:ilvl="0" w:tplc="71727F96">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34B424D0">
      <w:numFmt w:val="bullet"/>
      <w:lvlText w:val="•"/>
      <w:lvlJc w:val="left"/>
      <w:pPr>
        <w:ind w:left="965" w:hanging="360"/>
      </w:pPr>
      <w:rPr>
        <w:rFonts w:hint="default"/>
        <w:lang w:val="fr-FR" w:eastAsia="en-US" w:bidi="ar-SA"/>
      </w:rPr>
    </w:lvl>
    <w:lvl w:ilvl="2" w:tplc="8708BC28">
      <w:numFmt w:val="bullet"/>
      <w:lvlText w:val="•"/>
      <w:lvlJc w:val="left"/>
      <w:pPr>
        <w:ind w:left="1110" w:hanging="360"/>
      </w:pPr>
      <w:rPr>
        <w:rFonts w:hint="default"/>
        <w:lang w:val="fr-FR" w:eastAsia="en-US" w:bidi="ar-SA"/>
      </w:rPr>
    </w:lvl>
    <w:lvl w:ilvl="3" w:tplc="CB9824A2">
      <w:numFmt w:val="bullet"/>
      <w:lvlText w:val="•"/>
      <w:lvlJc w:val="left"/>
      <w:pPr>
        <w:ind w:left="1255" w:hanging="360"/>
      </w:pPr>
      <w:rPr>
        <w:rFonts w:hint="default"/>
        <w:lang w:val="fr-FR" w:eastAsia="en-US" w:bidi="ar-SA"/>
      </w:rPr>
    </w:lvl>
    <w:lvl w:ilvl="4" w:tplc="DB12D428">
      <w:numFmt w:val="bullet"/>
      <w:lvlText w:val="•"/>
      <w:lvlJc w:val="left"/>
      <w:pPr>
        <w:ind w:left="1400" w:hanging="360"/>
      </w:pPr>
      <w:rPr>
        <w:rFonts w:hint="default"/>
        <w:lang w:val="fr-FR" w:eastAsia="en-US" w:bidi="ar-SA"/>
      </w:rPr>
    </w:lvl>
    <w:lvl w:ilvl="5" w:tplc="A330100C">
      <w:numFmt w:val="bullet"/>
      <w:lvlText w:val="•"/>
      <w:lvlJc w:val="left"/>
      <w:pPr>
        <w:ind w:left="1546" w:hanging="360"/>
      </w:pPr>
      <w:rPr>
        <w:rFonts w:hint="default"/>
        <w:lang w:val="fr-FR" w:eastAsia="en-US" w:bidi="ar-SA"/>
      </w:rPr>
    </w:lvl>
    <w:lvl w:ilvl="6" w:tplc="E2845C62">
      <w:numFmt w:val="bullet"/>
      <w:lvlText w:val="•"/>
      <w:lvlJc w:val="left"/>
      <w:pPr>
        <w:ind w:left="1691" w:hanging="360"/>
      </w:pPr>
      <w:rPr>
        <w:rFonts w:hint="default"/>
        <w:lang w:val="fr-FR" w:eastAsia="en-US" w:bidi="ar-SA"/>
      </w:rPr>
    </w:lvl>
    <w:lvl w:ilvl="7" w:tplc="97285268">
      <w:numFmt w:val="bullet"/>
      <w:lvlText w:val="•"/>
      <w:lvlJc w:val="left"/>
      <w:pPr>
        <w:ind w:left="1836" w:hanging="360"/>
      </w:pPr>
      <w:rPr>
        <w:rFonts w:hint="default"/>
        <w:lang w:val="fr-FR" w:eastAsia="en-US" w:bidi="ar-SA"/>
      </w:rPr>
    </w:lvl>
    <w:lvl w:ilvl="8" w:tplc="BD304BBC">
      <w:numFmt w:val="bullet"/>
      <w:lvlText w:val="•"/>
      <w:lvlJc w:val="left"/>
      <w:pPr>
        <w:ind w:left="1981" w:hanging="360"/>
      </w:pPr>
      <w:rPr>
        <w:rFonts w:hint="default"/>
        <w:lang w:val="fr-FR" w:eastAsia="en-US" w:bidi="ar-SA"/>
      </w:rPr>
    </w:lvl>
  </w:abstractNum>
  <w:abstractNum w:abstractNumId="14" w15:restartNumberingAfterBreak="0">
    <w:nsid w:val="39244DFF"/>
    <w:multiLevelType w:val="hybridMultilevel"/>
    <w:tmpl w:val="033A2AB4"/>
    <w:lvl w:ilvl="0" w:tplc="A2A899D8">
      <w:numFmt w:val="bullet"/>
      <w:lvlText w:val="•"/>
      <w:lvlJc w:val="left"/>
      <w:pPr>
        <w:ind w:left="582" w:hanging="475"/>
      </w:pPr>
      <w:rPr>
        <w:rFonts w:ascii="Times New Roman" w:eastAsia="Times New Roman" w:hAnsi="Times New Roman" w:cs="Times New Roman" w:hint="default"/>
        <w:b w:val="0"/>
        <w:bCs w:val="0"/>
        <w:i w:val="0"/>
        <w:iCs w:val="0"/>
        <w:spacing w:val="0"/>
        <w:w w:val="100"/>
        <w:sz w:val="24"/>
        <w:szCs w:val="24"/>
        <w:lang w:val="fr-FR" w:eastAsia="en-US" w:bidi="ar-SA"/>
      </w:rPr>
    </w:lvl>
    <w:lvl w:ilvl="1" w:tplc="6D5CC986">
      <w:numFmt w:val="bullet"/>
      <w:lvlText w:val="•"/>
      <w:lvlJc w:val="left"/>
      <w:pPr>
        <w:ind w:left="703" w:hanging="475"/>
      </w:pPr>
      <w:rPr>
        <w:rFonts w:hint="default"/>
        <w:lang w:val="fr-FR" w:eastAsia="en-US" w:bidi="ar-SA"/>
      </w:rPr>
    </w:lvl>
    <w:lvl w:ilvl="2" w:tplc="BD086F06">
      <w:numFmt w:val="bullet"/>
      <w:lvlText w:val="•"/>
      <w:lvlJc w:val="left"/>
      <w:pPr>
        <w:ind w:left="827" w:hanging="475"/>
      </w:pPr>
      <w:rPr>
        <w:rFonts w:hint="default"/>
        <w:lang w:val="fr-FR" w:eastAsia="en-US" w:bidi="ar-SA"/>
      </w:rPr>
    </w:lvl>
    <w:lvl w:ilvl="3" w:tplc="D5128C98">
      <w:numFmt w:val="bullet"/>
      <w:lvlText w:val="•"/>
      <w:lvlJc w:val="left"/>
      <w:pPr>
        <w:ind w:left="951" w:hanging="475"/>
      </w:pPr>
      <w:rPr>
        <w:rFonts w:hint="default"/>
        <w:lang w:val="fr-FR" w:eastAsia="en-US" w:bidi="ar-SA"/>
      </w:rPr>
    </w:lvl>
    <w:lvl w:ilvl="4" w:tplc="252A48CE">
      <w:numFmt w:val="bullet"/>
      <w:lvlText w:val="•"/>
      <w:lvlJc w:val="left"/>
      <w:pPr>
        <w:ind w:left="1075" w:hanging="475"/>
      </w:pPr>
      <w:rPr>
        <w:rFonts w:hint="default"/>
        <w:lang w:val="fr-FR" w:eastAsia="en-US" w:bidi="ar-SA"/>
      </w:rPr>
    </w:lvl>
    <w:lvl w:ilvl="5" w:tplc="564E569C">
      <w:numFmt w:val="bullet"/>
      <w:lvlText w:val="•"/>
      <w:lvlJc w:val="left"/>
      <w:pPr>
        <w:ind w:left="1199" w:hanging="475"/>
      </w:pPr>
      <w:rPr>
        <w:rFonts w:hint="default"/>
        <w:lang w:val="fr-FR" w:eastAsia="en-US" w:bidi="ar-SA"/>
      </w:rPr>
    </w:lvl>
    <w:lvl w:ilvl="6" w:tplc="FF24C9A0">
      <w:numFmt w:val="bullet"/>
      <w:lvlText w:val="•"/>
      <w:lvlJc w:val="left"/>
      <w:pPr>
        <w:ind w:left="1323" w:hanging="475"/>
      </w:pPr>
      <w:rPr>
        <w:rFonts w:hint="default"/>
        <w:lang w:val="fr-FR" w:eastAsia="en-US" w:bidi="ar-SA"/>
      </w:rPr>
    </w:lvl>
    <w:lvl w:ilvl="7" w:tplc="AA783B72">
      <w:numFmt w:val="bullet"/>
      <w:lvlText w:val="•"/>
      <w:lvlJc w:val="left"/>
      <w:pPr>
        <w:ind w:left="1447" w:hanging="475"/>
      </w:pPr>
      <w:rPr>
        <w:rFonts w:hint="default"/>
        <w:lang w:val="fr-FR" w:eastAsia="en-US" w:bidi="ar-SA"/>
      </w:rPr>
    </w:lvl>
    <w:lvl w:ilvl="8" w:tplc="F30EF052">
      <w:numFmt w:val="bullet"/>
      <w:lvlText w:val="•"/>
      <w:lvlJc w:val="left"/>
      <w:pPr>
        <w:ind w:left="1571" w:hanging="475"/>
      </w:pPr>
      <w:rPr>
        <w:rFonts w:hint="default"/>
        <w:lang w:val="fr-FR" w:eastAsia="en-US" w:bidi="ar-SA"/>
      </w:rPr>
    </w:lvl>
  </w:abstractNum>
  <w:abstractNum w:abstractNumId="15" w15:restartNumberingAfterBreak="0">
    <w:nsid w:val="3F114281"/>
    <w:multiLevelType w:val="hybridMultilevel"/>
    <w:tmpl w:val="23E45CC2"/>
    <w:lvl w:ilvl="0" w:tplc="0FD4AAD2">
      <w:numFmt w:val="bullet"/>
      <w:lvlText w:val="•"/>
      <w:lvlJc w:val="left"/>
      <w:pPr>
        <w:ind w:left="107" w:hanging="144"/>
      </w:pPr>
      <w:rPr>
        <w:rFonts w:ascii="Times New Roman" w:eastAsia="Times New Roman" w:hAnsi="Times New Roman" w:cs="Times New Roman" w:hint="default"/>
        <w:b w:val="0"/>
        <w:bCs w:val="0"/>
        <w:i w:val="0"/>
        <w:iCs w:val="0"/>
        <w:spacing w:val="0"/>
        <w:w w:val="100"/>
        <w:sz w:val="24"/>
        <w:szCs w:val="24"/>
        <w:lang w:val="fr-FR" w:eastAsia="en-US" w:bidi="ar-SA"/>
      </w:rPr>
    </w:lvl>
    <w:lvl w:ilvl="1" w:tplc="E33AAE68">
      <w:numFmt w:val="bullet"/>
      <w:lvlText w:val="•"/>
      <w:lvlJc w:val="left"/>
      <w:pPr>
        <w:ind w:left="338" w:hanging="144"/>
      </w:pPr>
      <w:rPr>
        <w:rFonts w:hint="default"/>
        <w:lang w:val="fr-FR" w:eastAsia="en-US" w:bidi="ar-SA"/>
      </w:rPr>
    </w:lvl>
    <w:lvl w:ilvl="2" w:tplc="50BA550C">
      <w:numFmt w:val="bullet"/>
      <w:lvlText w:val="•"/>
      <w:lvlJc w:val="left"/>
      <w:pPr>
        <w:ind w:left="577" w:hanging="144"/>
      </w:pPr>
      <w:rPr>
        <w:rFonts w:hint="default"/>
        <w:lang w:val="fr-FR" w:eastAsia="en-US" w:bidi="ar-SA"/>
      </w:rPr>
    </w:lvl>
    <w:lvl w:ilvl="3" w:tplc="3432AA60">
      <w:numFmt w:val="bullet"/>
      <w:lvlText w:val="•"/>
      <w:lvlJc w:val="left"/>
      <w:pPr>
        <w:ind w:left="815" w:hanging="144"/>
      </w:pPr>
      <w:rPr>
        <w:rFonts w:hint="default"/>
        <w:lang w:val="fr-FR" w:eastAsia="en-US" w:bidi="ar-SA"/>
      </w:rPr>
    </w:lvl>
    <w:lvl w:ilvl="4" w:tplc="960837BA">
      <w:numFmt w:val="bullet"/>
      <w:lvlText w:val="•"/>
      <w:lvlJc w:val="left"/>
      <w:pPr>
        <w:ind w:left="1054" w:hanging="144"/>
      </w:pPr>
      <w:rPr>
        <w:rFonts w:hint="default"/>
        <w:lang w:val="fr-FR" w:eastAsia="en-US" w:bidi="ar-SA"/>
      </w:rPr>
    </w:lvl>
    <w:lvl w:ilvl="5" w:tplc="4A169AC2">
      <w:numFmt w:val="bullet"/>
      <w:lvlText w:val="•"/>
      <w:lvlJc w:val="left"/>
      <w:pPr>
        <w:ind w:left="1293" w:hanging="144"/>
      </w:pPr>
      <w:rPr>
        <w:rFonts w:hint="default"/>
        <w:lang w:val="fr-FR" w:eastAsia="en-US" w:bidi="ar-SA"/>
      </w:rPr>
    </w:lvl>
    <w:lvl w:ilvl="6" w:tplc="B0FC4C3A">
      <w:numFmt w:val="bullet"/>
      <w:lvlText w:val="•"/>
      <w:lvlJc w:val="left"/>
      <w:pPr>
        <w:ind w:left="1531" w:hanging="144"/>
      </w:pPr>
      <w:rPr>
        <w:rFonts w:hint="default"/>
        <w:lang w:val="fr-FR" w:eastAsia="en-US" w:bidi="ar-SA"/>
      </w:rPr>
    </w:lvl>
    <w:lvl w:ilvl="7" w:tplc="A67A1FA2">
      <w:numFmt w:val="bullet"/>
      <w:lvlText w:val="•"/>
      <w:lvlJc w:val="left"/>
      <w:pPr>
        <w:ind w:left="1770" w:hanging="144"/>
      </w:pPr>
      <w:rPr>
        <w:rFonts w:hint="default"/>
        <w:lang w:val="fr-FR" w:eastAsia="en-US" w:bidi="ar-SA"/>
      </w:rPr>
    </w:lvl>
    <w:lvl w:ilvl="8" w:tplc="0A388878">
      <w:numFmt w:val="bullet"/>
      <w:lvlText w:val="•"/>
      <w:lvlJc w:val="left"/>
      <w:pPr>
        <w:ind w:left="2008" w:hanging="144"/>
      </w:pPr>
      <w:rPr>
        <w:rFonts w:hint="default"/>
        <w:lang w:val="fr-FR" w:eastAsia="en-US" w:bidi="ar-SA"/>
      </w:rPr>
    </w:lvl>
  </w:abstractNum>
  <w:abstractNum w:abstractNumId="16" w15:restartNumberingAfterBreak="0">
    <w:nsid w:val="420800CE"/>
    <w:multiLevelType w:val="hybridMultilevel"/>
    <w:tmpl w:val="3FD8D6D2"/>
    <w:lvl w:ilvl="0" w:tplc="F8AC947A">
      <w:numFmt w:val="bullet"/>
      <w:lvlText w:val="•"/>
      <w:lvlJc w:val="left"/>
      <w:pPr>
        <w:ind w:left="827" w:hanging="360"/>
      </w:pPr>
      <w:rPr>
        <w:rFonts w:ascii="Calibri" w:eastAsia="Calibri" w:hAnsi="Calibri" w:cs="Calibri" w:hint="default"/>
        <w:b w:val="0"/>
        <w:bCs w:val="0"/>
        <w:i w:val="0"/>
        <w:iCs w:val="0"/>
        <w:spacing w:val="0"/>
        <w:w w:val="100"/>
        <w:sz w:val="22"/>
        <w:szCs w:val="22"/>
        <w:lang w:val="fr-FR" w:eastAsia="en-US" w:bidi="ar-SA"/>
      </w:rPr>
    </w:lvl>
    <w:lvl w:ilvl="1" w:tplc="9E9AE948">
      <w:numFmt w:val="bullet"/>
      <w:lvlText w:val="•"/>
      <w:lvlJc w:val="left"/>
      <w:pPr>
        <w:ind w:left="967" w:hanging="360"/>
      </w:pPr>
      <w:rPr>
        <w:rFonts w:hint="default"/>
        <w:lang w:val="fr-FR" w:eastAsia="en-US" w:bidi="ar-SA"/>
      </w:rPr>
    </w:lvl>
    <w:lvl w:ilvl="2" w:tplc="1CAC34DA">
      <w:numFmt w:val="bullet"/>
      <w:lvlText w:val="•"/>
      <w:lvlJc w:val="left"/>
      <w:pPr>
        <w:ind w:left="1115" w:hanging="360"/>
      </w:pPr>
      <w:rPr>
        <w:rFonts w:hint="default"/>
        <w:lang w:val="fr-FR" w:eastAsia="en-US" w:bidi="ar-SA"/>
      </w:rPr>
    </w:lvl>
    <w:lvl w:ilvl="3" w:tplc="EB8E4B1E">
      <w:numFmt w:val="bullet"/>
      <w:lvlText w:val="•"/>
      <w:lvlJc w:val="left"/>
      <w:pPr>
        <w:ind w:left="1263" w:hanging="360"/>
      </w:pPr>
      <w:rPr>
        <w:rFonts w:hint="default"/>
        <w:lang w:val="fr-FR" w:eastAsia="en-US" w:bidi="ar-SA"/>
      </w:rPr>
    </w:lvl>
    <w:lvl w:ilvl="4" w:tplc="44E6B600">
      <w:numFmt w:val="bullet"/>
      <w:lvlText w:val="•"/>
      <w:lvlJc w:val="left"/>
      <w:pPr>
        <w:ind w:left="1411" w:hanging="360"/>
      </w:pPr>
      <w:rPr>
        <w:rFonts w:hint="default"/>
        <w:lang w:val="fr-FR" w:eastAsia="en-US" w:bidi="ar-SA"/>
      </w:rPr>
    </w:lvl>
    <w:lvl w:ilvl="5" w:tplc="903E0D30">
      <w:numFmt w:val="bullet"/>
      <w:lvlText w:val="•"/>
      <w:lvlJc w:val="left"/>
      <w:pPr>
        <w:ind w:left="1559" w:hanging="360"/>
      </w:pPr>
      <w:rPr>
        <w:rFonts w:hint="default"/>
        <w:lang w:val="fr-FR" w:eastAsia="en-US" w:bidi="ar-SA"/>
      </w:rPr>
    </w:lvl>
    <w:lvl w:ilvl="6" w:tplc="70340004">
      <w:numFmt w:val="bullet"/>
      <w:lvlText w:val="•"/>
      <w:lvlJc w:val="left"/>
      <w:pPr>
        <w:ind w:left="1707" w:hanging="360"/>
      </w:pPr>
      <w:rPr>
        <w:rFonts w:hint="default"/>
        <w:lang w:val="fr-FR" w:eastAsia="en-US" w:bidi="ar-SA"/>
      </w:rPr>
    </w:lvl>
    <w:lvl w:ilvl="7" w:tplc="D810556A">
      <w:numFmt w:val="bullet"/>
      <w:lvlText w:val="•"/>
      <w:lvlJc w:val="left"/>
      <w:pPr>
        <w:ind w:left="1855" w:hanging="360"/>
      </w:pPr>
      <w:rPr>
        <w:rFonts w:hint="default"/>
        <w:lang w:val="fr-FR" w:eastAsia="en-US" w:bidi="ar-SA"/>
      </w:rPr>
    </w:lvl>
    <w:lvl w:ilvl="8" w:tplc="224E70EC">
      <w:numFmt w:val="bullet"/>
      <w:lvlText w:val="•"/>
      <w:lvlJc w:val="left"/>
      <w:pPr>
        <w:ind w:left="2003" w:hanging="360"/>
      </w:pPr>
      <w:rPr>
        <w:rFonts w:hint="default"/>
        <w:lang w:val="fr-FR" w:eastAsia="en-US" w:bidi="ar-SA"/>
      </w:rPr>
    </w:lvl>
  </w:abstractNum>
  <w:abstractNum w:abstractNumId="17" w15:restartNumberingAfterBreak="0">
    <w:nsid w:val="47E85DDB"/>
    <w:multiLevelType w:val="hybridMultilevel"/>
    <w:tmpl w:val="EC4A9C58"/>
    <w:lvl w:ilvl="0" w:tplc="7BE0E0A6">
      <w:numFmt w:val="bullet"/>
      <w:lvlText w:val="•"/>
      <w:lvlJc w:val="left"/>
      <w:pPr>
        <w:ind w:left="107" w:hanging="593"/>
      </w:pPr>
      <w:rPr>
        <w:rFonts w:ascii="Times New Roman" w:eastAsia="Times New Roman" w:hAnsi="Times New Roman" w:cs="Times New Roman" w:hint="default"/>
        <w:b w:val="0"/>
        <w:bCs w:val="0"/>
        <w:i w:val="0"/>
        <w:iCs w:val="0"/>
        <w:spacing w:val="0"/>
        <w:w w:val="100"/>
        <w:sz w:val="24"/>
        <w:szCs w:val="24"/>
        <w:lang w:val="fr-FR" w:eastAsia="en-US" w:bidi="ar-SA"/>
      </w:rPr>
    </w:lvl>
    <w:lvl w:ilvl="1" w:tplc="C87A7BFA">
      <w:numFmt w:val="bullet"/>
      <w:lvlText w:val="•"/>
      <w:lvlJc w:val="left"/>
      <w:pPr>
        <w:ind w:left="273" w:hanging="593"/>
      </w:pPr>
      <w:rPr>
        <w:rFonts w:hint="default"/>
        <w:lang w:val="fr-FR" w:eastAsia="en-US" w:bidi="ar-SA"/>
      </w:rPr>
    </w:lvl>
    <w:lvl w:ilvl="2" w:tplc="9DB81F46">
      <w:numFmt w:val="bullet"/>
      <w:lvlText w:val="•"/>
      <w:lvlJc w:val="left"/>
      <w:pPr>
        <w:ind w:left="446" w:hanging="593"/>
      </w:pPr>
      <w:rPr>
        <w:rFonts w:hint="default"/>
        <w:lang w:val="fr-FR" w:eastAsia="en-US" w:bidi="ar-SA"/>
      </w:rPr>
    </w:lvl>
    <w:lvl w:ilvl="3" w:tplc="166CAF92">
      <w:numFmt w:val="bullet"/>
      <w:lvlText w:val="•"/>
      <w:lvlJc w:val="left"/>
      <w:pPr>
        <w:ind w:left="619" w:hanging="593"/>
      </w:pPr>
      <w:rPr>
        <w:rFonts w:hint="default"/>
        <w:lang w:val="fr-FR" w:eastAsia="en-US" w:bidi="ar-SA"/>
      </w:rPr>
    </w:lvl>
    <w:lvl w:ilvl="4" w:tplc="F79E06A6">
      <w:numFmt w:val="bullet"/>
      <w:lvlText w:val="•"/>
      <w:lvlJc w:val="left"/>
      <w:pPr>
        <w:ind w:left="793" w:hanging="593"/>
      </w:pPr>
      <w:rPr>
        <w:rFonts w:hint="default"/>
        <w:lang w:val="fr-FR" w:eastAsia="en-US" w:bidi="ar-SA"/>
      </w:rPr>
    </w:lvl>
    <w:lvl w:ilvl="5" w:tplc="8D3CCB58">
      <w:numFmt w:val="bullet"/>
      <w:lvlText w:val="•"/>
      <w:lvlJc w:val="left"/>
      <w:pPr>
        <w:ind w:left="966" w:hanging="593"/>
      </w:pPr>
      <w:rPr>
        <w:rFonts w:hint="default"/>
        <w:lang w:val="fr-FR" w:eastAsia="en-US" w:bidi="ar-SA"/>
      </w:rPr>
    </w:lvl>
    <w:lvl w:ilvl="6" w:tplc="AC14E99C">
      <w:numFmt w:val="bullet"/>
      <w:lvlText w:val="•"/>
      <w:lvlJc w:val="left"/>
      <w:pPr>
        <w:ind w:left="1139" w:hanging="593"/>
      </w:pPr>
      <w:rPr>
        <w:rFonts w:hint="default"/>
        <w:lang w:val="fr-FR" w:eastAsia="en-US" w:bidi="ar-SA"/>
      </w:rPr>
    </w:lvl>
    <w:lvl w:ilvl="7" w:tplc="C5AAB958">
      <w:numFmt w:val="bullet"/>
      <w:lvlText w:val="•"/>
      <w:lvlJc w:val="left"/>
      <w:pPr>
        <w:ind w:left="1313" w:hanging="593"/>
      </w:pPr>
      <w:rPr>
        <w:rFonts w:hint="default"/>
        <w:lang w:val="fr-FR" w:eastAsia="en-US" w:bidi="ar-SA"/>
      </w:rPr>
    </w:lvl>
    <w:lvl w:ilvl="8" w:tplc="F7F292E4">
      <w:numFmt w:val="bullet"/>
      <w:lvlText w:val="•"/>
      <w:lvlJc w:val="left"/>
      <w:pPr>
        <w:ind w:left="1486" w:hanging="593"/>
      </w:pPr>
      <w:rPr>
        <w:rFonts w:hint="default"/>
        <w:lang w:val="fr-FR" w:eastAsia="en-US" w:bidi="ar-SA"/>
      </w:rPr>
    </w:lvl>
  </w:abstractNum>
  <w:abstractNum w:abstractNumId="18" w15:restartNumberingAfterBreak="0">
    <w:nsid w:val="51C3765C"/>
    <w:multiLevelType w:val="hybridMultilevel"/>
    <w:tmpl w:val="D6FE8830"/>
    <w:lvl w:ilvl="0" w:tplc="08B43122">
      <w:numFmt w:val="bullet"/>
      <w:lvlText w:val="•"/>
      <w:lvlJc w:val="left"/>
      <w:pPr>
        <w:ind w:left="107" w:hanging="475"/>
      </w:pPr>
      <w:rPr>
        <w:rFonts w:ascii="Times New Roman" w:eastAsia="Times New Roman" w:hAnsi="Times New Roman" w:cs="Times New Roman" w:hint="default"/>
        <w:b w:val="0"/>
        <w:bCs w:val="0"/>
        <w:i w:val="0"/>
        <w:iCs w:val="0"/>
        <w:spacing w:val="0"/>
        <w:w w:val="100"/>
        <w:sz w:val="24"/>
        <w:szCs w:val="24"/>
        <w:lang w:val="fr-FR" w:eastAsia="en-US" w:bidi="ar-SA"/>
      </w:rPr>
    </w:lvl>
    <w:lvl w:ilvl="1" w:tplc="3C5014CC">
      <w:numFmt w:val="bullet"/>
      <w:lvlText w:val="•"/>
      <w:lvlJc w:val="left"/>
      <w:pPr>
        <w:ind w:left="271" w:hanging="475"/>
      </w:pPr>
      <w:rPr>
        <w:rFonts w:hint="default"/>
        <w:lang w:val="fr-FR" w:eastAsia="en-US" w:bidi="ar-SA"/>
      </w:rPr>
    </w:lvl>
    <w:lvl w:ilvl="2" w:tplc="4CA49FC8">
      <w:numFmt w:val="bullet"/>
      <w:lvlText w:val="•"/>
      <w:lvlJc w:val="left"/>
      <w:pPr>
        <w:ind w:left="443" w:hanging="475"/>
      </w:pPr>
      <w:rPr>
        <w:rFonts w:hint="default"/>
        <w:lang w:val="fr-FR" w:eastAsia="en-US" w:bidi="ar-SA"/>
      </w:rPr>
    </w:lvl>
    <w:lvl w:ilvl="3" w:tplc="40300726">
      <w:numFmt w:val="bullet"/>
      <w:lvlText w:val="•"/>
      <w:lvlJc w:val="left"/>
      <w:pPr>
        <w:ind w:left="615" w:hanging="475"/>
      </w:pPr>
      <w:rPr>
        <w:rFonts w:hint="default"/>
        <w:lang w:val="fr-FR" w:eastAsia="en-US" w:bidi="ar-SA"/>
      </w:rPr>
    </w:lvl>
    <w:lvl w:ilvl="4" w:tplc="BB66EAEA">
      <w:numFmt w:val="bullet"/>
      <w:lvlText w:val="•"/>
      <w:lvlJc w:val="left"/>
      <w:pPr>
        <w:ind w:left="787" w:hanging="475"/>
      </w:pPr>
      <w:rPr>
        <w:rFonts w:hint="default"/>
        <w:lang w:val="fr-FR" w:eastAsia="en-US" w:bidi="ar-SA"/>
      </w:rPr>
    </w:lvl>
    <w:lvl w:ilvl="5" w:tplc="D2DE2252">
      <w:numFmt w:val="bullet"/>
      <w:lvlText w:val="•"/>
      <w:lvlJc w:val="left"/>
      <w:pPr>
        <w:ind w:left="959" w:hanging="475"/>
      </w:pPr>
      <w:rPr>
        <w:rFonts w:hint="default"/>
        <w:lang w:val="fr-FR" w:eastAsia="en-US" w:bidi="ar-SA"/>
      </w:rPr>
    </w:lvl>
    <w:lvl w:ilvl="6" w:tplc="EF94B3D6">
      <w:numFmt w:val="bullet"/>
      <w:lvlText w:val="•"/>
      <w:lvlJc w:val="left"/>
      <w:pPr>
        <w:ind w:left="1131" w:hanging="475"/>
      </w:pPr>
      <w:rPr>
        <w:rFonts w:hint="default"/>
        <w:lang w:val="fr-FR" w:eastAsia="en-US" w:bidi="ar-SA"/>
      </w:rPr>
    </w:lvl>
    <w:lvl w:ilvl="7" w:tplc="8D4287DA">
      <w:numFmt w:val="bullet"/>
      <w:lvlText w:val="•"/>
      <w:lvlJc w:val="left"/>
      <w:pPr>
        <w:ind w:left="1303" w:hanging="475"/>
      </w:pPr>
      <w:rPr>
        <w:rFonts w:hint="default"/>
        <w:lang w:val="fr-FR" w:eastAsia="en-US" w:bidi="ar-SA"/>
      </w:rPr>
    </w:lvl>
    <w:lvl w:ilvl="8" w:tplc="5B7624F8">
      <w:numFmt w:val="bullet"/>
      <w:lvlText w:val="•"/>
      <w:lvlJc w:val="left"/>
      <w:pPr>
        <w:ind w:left="1475" w:hanging="475"/>
      </w:pPr>
      <w:rPr>
        <w:rFonts w:hint="default"/>
        <w:lang w:val="fr-FR" w:eastAsia="en-US" w:bidi="ar-SA"/>
      </w:rPr>
    </w:lvl>
  </w:abstractNum>
  <w:abstractNum w:abstractNumId="19" w15:restartNumberingAfterBreak="0">
    <w:nsid w:val="54434DAB"/>
    <w:multiLevelType w:val="hybridMultilevel"/>
    <w:tmpl w:val="E35015CC"/>
    <w:lvl w:ilvl="0" w:tplc="B7DC16DA">
      <w:numFmt w:val="bullet"/>
      <w:lvlText w:val="•"/>
      <w:lvlJc w:val="left"/>
      <w:pPr>
        <w:ind w:left="107" w:hanging="144"/>
      </w:pPr>
      <w:rPr>
        <w:rFonts w:ascii="Times New Roman" w:eastAsia="Times New Roman" w:hAnsi="Times New Roman" w:cs="Times New Roman" w:hint="default"/>
        <w:b w:val="0"/>
        <w:bCs w:val="0"/>
        <w:i w:val="0"/>
        <w:iCs w:val="0"/>
        <w:spacing w:val="0"/>
        <w:w w:val="100"/>
        <w:sz w:val="24"/>
        <w:szCs w:val="24"/>
        <w:lang w:val="fr-FR" w:eastAsia="en-US" w:bidi="ar-SA"/>
      </w:rPr>
    </w:lvl>
    <w:lvl w:ilvl="1" w:tplc="2FA420D4">
      <w:numFmt w:val="bullet"/>
      <w:lvlText w:val="•"/>
      <w:lvlJc w:val="left"/>
      <w:pPr>
        <w:ind w:left="338" w:hanging="144"/>
      </w:pPr>
      <w:rPr>
        <w:rFonts w:hint="default"/>
        <w:lang w:val="fr-FR" w:eastAsia="en-US" w:bidi="ar-SA"/>
      </w:rPr>
    </w:lvl>
    <w:lvl w:ilvl="2" w:tplc="A9FE0ECE">
      <w:numFmt w:val="bullet"/>
      <w:lvlText w:val="•"/>
      <w:lvlJc w:val="left"/>
      <w:pPr>
        <w:ind w:left="577" w:hanging="144"/>
      </w:pPr>
      <w:rPr>
        <w:rFonts w:hint="default"/>
        <w:lang w:val="fr-FR" w:eastAsia="en-US" w:bidi="ar-SA"/>
      </w:rPr>
    </w:lvl>
    <w:lvl w:ilvl="3" w:tplc="31281CE8">
      <w:numFmt w:val="bullet"/>
      <w:lvlText w:val="•"/>
      <w:lvlJc w:val="left"/>
      <w:pPr>
        <w:ind w:left="815" w:hanging="144"/>
      </w:pPr>
      <w:rPr>
        <w:rFonts w:hint="default"/>
        <w:lang w:val="fr-FR" w:eastAsia="en-US" w:bidi="ar-SA"/>
      </w:rPr>
    </w:lvl>
    <w:lvl w:ilvl="4" w:tplc="68201AFC">
      <w:numFmt w:val="bullet"/>
      <w:lvlText w:val="•"/>
      <w:lvlJc w:val="left"/>
      <w:pPr>
        <w:ind w:left="1054" w:hanging="144"/>
      </w:pPr>
      <w:rPr>
        <w:rFonts w:hint="default"/>
        <w:lang w:val="fr-FR" w:eastAsia="en-US" w:bidi="ar-SA"/>
      </w:rPr>
    </w:lvl>
    <w:lvl w:ilvl="5" w:tplc="BAFE1B8E">
      <w:numFmt w:val="bullet"/>
      <w:lvlText w:val="•"/>
      <w:lvlJc w:val="left"/>
      <w:pPr>
        <w:ind w:left="1293" w:hanging="144"/>
      </w:pPr>
      <w:rPr>
        <w:rFonts w:hint="default"/>
        <w:lang w:val="fr-FR" w:eastAsia="en-US" w:bidi="ar-SA"/>
      </w:rPr>
    </w:lvl>
    <w:lvl w:ilvl="6" w:tplc="57ACB6CE">
      <w:numFmt w:val="bullet"/>
      <w:lvlText w:val="•"/>
      <w:lvlJc w:val="left"/>
      <w:pPr>
        <w:ind w:left="1531" w:hanging="144"/>
      </w:pPr>
      <w:rPr>
        <w:rFonts w:hint="default"/>
        <w:lang w:val="fr-FR" w:eastAsia="en-US" w:bidi="ar-SA"/>
      </w:rPr>
    </w:lvl>
    <w:lvl w:ilvl="7" w:tplc="8C02B792">
      <w:numFmt w:val="bullet"/>
      <w:lvlText w:val="•"/>
      <w:lvlJc w:val="left"/>
      <w:pPr>
        <w:ind w:left="1770" w:hanging="144"/>
      </w:pPr>
      <w:rPr>
        <w:rFonts w:hint="default"/>
        <w:lang w:val="fr-FR" w:eastAsia="en-US" w:bidi="ar-SA"/>
      </w:rPr>
    </w:lvl>
    <w:lvl w:ilvl="8" w:tplc="F566DA3A">
      <w:numFmt w:val="bullet"/>
      <w:lvlText w:val="•"/>
      <w:lvlJc w:val="left"/>
      <w:pPr>
        <w:ind w:left="2008" w:hanging="144"/>
      </w:pPr>
      <w:rPr>
        <w:rFonts w:hint="default"/>
        <w:lang w:val="fr-FR" w:eastAsia="en-US" w:bidi="ar-SA"/>
      </w:rPr>
    </w:lvl>
  </w:abstractNum>
  <w:abstractNum w:abstractNumId="20" w15:restartNumberingAfterBreak="0">
    <w:nsid w:val="56B06F50"/>
    <w:multiLevelType w:val="hybridMultilevel"/>
    <w:tmpl w:val="3558BE90"/>
    <w:lvl w:ilvl="0" w:tplc="1A8CE640">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E1F29D9C">
      <w:numFmt w:val="bullet"/>
      <w:lvlText w:val="•"/>
      <w:lvlJc w:val="left"/>
      <w:pPr>
        <w:ind w:left="993" w:hanging="360"/>
      </w:pPr>
      <w:rPr>
        <w:rFonts w:hint="default"/>
        <w:lang w:val="fr-FR" w:eastAsia="en-US" w:bidi="ar-SA"/>
      </w:rPr>
    </w:lvl>
    <w:lvl w:ilvl="2" w:tplc="FE546FDE">
      <w:numFmt w:val="bullet"/>
      <w:lvlText w:val="•"/>
      <w:lvlJc w:val="left"/>
      <w:pPr>
        <w:ind w:left="1166" w:hanging="360"/>
      </w:pPr>
      <w:rPr>
        <w:rFonts w:hint="default"/>
        <w:lang w:val="fr-FR" w:eastAsia="en-US" w:bidi="ar-SA"/>
      </w:rPr>
    </w:lvl>
    <w:lvl w:ilvl="3" w:tplc="0AA6D632">
      <w:numFmt w:val="bullet"/>
      <w:lvlText w:val="•"/>
      <w:lvlJc w:val="left"/>
      <w:pPr>
        <w:ind w:left="1339" w:hanging="360"/>
      </w:pPr>
      <w:rPr>
        <w:rFonts w:hint="default"/>
        <w:lang w:val="fr-FR" w:eastAsia="en-US" w:bidi="ar-SA"/>
      </w:rPr>
    </w:lvl>
    <w:lvl w:ilvl="4" w:tplc="D6B20150">
      <w:numFmt w:val="bullet"/>
      <w:lvlText w:val="•"/>
      <w:lvlJc w:val="left"/>
      <w:pPr>
        <w:ind w:left="1512" w:hanging="360"/>
      </w:pPr>
      <w:rPr>
        <w:rFonts w:hint="default"/>
        <w:lang w:val="fr-FR" w:eastAsia="en-US" w:bidi="ar-SA"/>
      </w:rPr>
    </w:lvl>
    <w:lvl w:ilvl="5" w:tplc="91CE332C">
      <w:numFmt w:val="bullet"/>
      <w:lvlText w:val="•"/>
      <w:lvlJc w:val="left"/>
      <w:pPr>
        <w:ind w:left="1685" w:hanging="360"/>
      </w:pPr>
      <w:rPr>
        <w:rFonts w:hint="default"/>
        <w:lang w:val="fr-FR" w:eastAsia="en-US" w:bidi="ar-SA"/>
      </w:rPr>
    </w:lvl>
    <w:lvl w:ilvl="6" w:tplc="96CA6AE6">
      <w:numFmt w:val="bullet"/>
      <w:lvlText w:val="•"/>
      <w:lvlJc w:val="left"/>
      <w:pPr>
        <w:ind w:left="1858" w:hanging="360"/>
      </w:pPr>
      <w:rPr>
        <w:rFonts w:hint="default"/>
        <w:lang w:val="fr-FR" w:eastAsia="en-US" w:bidi="ar-SA"/>
      </w:rPr>
    </w:lvl>
    <w:lvl w:ilvl="7" w:tplc="949A5FFA">
      <w:numFmt w:val="bullet"/>
      <w:lvlText w:val="•"/>
      <w:lvlJc w:val="left"/>
      <w:pPr>
        <w:ind w:left="2031" w:hanging="360"/>
      </w:pPr>
      <w:rPr>
        <w:rFonts w:hint="default"/>
        <w:lang w:val="fr-FR" w:eastAsia="en-US" w:bidi="ar-SA"/>
      </w:rPr>
    </w:lvl>
    <w:lvl w:ilvl="8" w:tplc="6E029B9A">
      <w:numFmt w:val="bullet"/>
      <w:lvlText w:val="•"/>
      <w:lvlJc w:val="left"/>
      <w:pPr>
        <w:ind w:left="2204" w:hanging="360"/>
      </w:pPr>
      <w:rPr>
        <w:rFonts w:hint="default"/>
        <w:lang w:val="fr-FR" w:eastAsia="en-US" w:bidi="ar-SA"/>
      </w:rPr>
    </w:lvl>
  </w:abstractNum>
  <w:abstractNum w:abstractNumId="21" w15:restartNumberingAfterBreak="0">
    <w:nsid w:val="58E74C54"/>
    <w:multiLevelType w:val="hybridMultilevel"/>
    <w:tmpl w:val="08282938"/>
    <w:lvl w:ilvl="0" w:tplc="D12613EC">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A022CFEC">
      <w:numFmt w:val="bullet"/>
      <w:lvlText w:val="•"/>
      <w:lvlJc w:val="left"/>
      <w:pPr>
        <w:ind w:left="965" w:hanging="360"/>
      </w:pPr>
      <w:rPr>
        <w:rFonts w:hint="default"/>
        <w:lang w:val="fr-FR" w:eastAsia="en-US" w:bidi="ar-SA"/>
      </w:rPr>
    </w:lvl>
    <w:lvl w:ilvl="2" w:tplc="14FA1466">
      <w:numFmt w:val="bullet"/>
      <w:lvlText w:val="•"/>
      <w:lvlJc w:val="left"/>
      <w:pPr>
        <w:ind w:left="1110" w:hanging="360"/>
      </w:pPr>
      <w:rPr>
        <w:rFonts w:hint="default"/>
        <w:lang w:val="fr-FR" w:eastAsia="en-US" w:bidi="ar-SA"/>
      </w:rPr>
    </w:lvl>
    <w:lvl w:ilvl="3" w:tplc="F5C077F8">
      <w:numFmt w:val="bullet"/>
      <w:lvlText w:val="•"/>
      <w:lvlJc w:val="left"/>
      <w:pPr>
        <w:ind w:left="1255" w:hanging="360"/>
      </w:pPr>
      <w:rPr>
        <w:rFonts w:hint="default"/>
        <w:lang w:val="fr-FR" w:eastAsia="en-US" w:bidi="ar-SA"/>
      </w:rPr>
    </w:lvl>
    <w:lvl w:ilvl="4" w:tplc="FEBCF81A">
      <w:numFmt w:val="bullet"/>
      <w:lvlText w:val="•"/>
      <w:lvlJc w:val="left"/>
      <w:pPr>
        <w:ind w:left="1400" w:hanging="360"/>
      </w:pPr>
      <w:rPr>
        <w:rFonts w:hint="default"/>
        <w:lang w:val="fr-FR" w:eastAsia="en-US" w:bidi="ar-SA"/>
      </w:rPr>
    </w:lvl>
    <w:lvl w:ilvl="5" w:tplc="9FFCF1F2">
      <w:numFmt w:val="bullet"/>
      <w:lvlText w:val="•"/>
      <w:lvlJc w:val="left"/>
      <w:pPr>
        <w:ind w:left="1546" w:hanging="360"/>
      </w:pPr>
      <w:rPr>
        <w:rFonts w:hint="default"/>
        <w:lang w:val="fr-FR" w:eastAsia="en-US" w:bidi="ar-SA"/>
      </w:rPr>
    </w:lvl>
    <w:lvl w:ilvl="6" w:tplc="81B2EECA">
      <w:numFmt w:val="bullet"/>
      <w:lvlText w:val="•"/>
      <w:lvlJc w:val="left"/>
      <w:pPr>
        <w:ind w:left="1691" w:hanging="360"/>
      </w:pPr>
      <w:rPr>
        <w:rFonts w:hint="default"/>
        <w:lang w:val="fr-FR" w:eastAsia="en-US" w:bidi="ar-SA"/>
      </w:rPr>
    </w:lvl>
    <w:lvl w:ilvl="7" w:tplc="5B0E8268">
      <w:numFmt w:val="bullet"/>
      <w:lvlText w:val="•"/>
      <w:lvlJc w:val="left"/>
      <w:pPr>
        <w:ind w:left="1836" w:hanging="360"/>
      </w:pPr>
      <w:rPr>
        <w:rFonts w:hint="default"/>
        <w:lang w:val="fr-FR" w:eastAsia="en-US" w:bidi="ar-SA"/>
      </w:rPr>
    </w:lvl>
    <w:lvl w:ilvl="8" w:tplc="565A1DEE">
      <w:numFmt w:val="bullet"/>
      <w:lvlText w:val="•"/>
      <w:lvlJc w:val="left"/>
      <w:pPr>
        <w:ind w:left="1981" w:hanging="360"/>
      </w:pPr>
      <w:rPr>
        <w:rFonts w:hint="default"/>
        <w:lang w:val="fr-FR" w:eastAsia="en-US" w:bidi="ar-SA"/>
      </w:rPr>
    </w:lvl>
  </w:abstractNum>
  <w:abstractNum w:abstractNumId="22" w15:restartNumberingAfterBreak="0">
    <w:nsid w:val="59CB1CC8"/>
    <w:multiLevelType w:val="hybridMultilevel"/>
    <w:tmpl w:val="DCECDDE6"/>
    <w:lvl w:ilvl="0" w:tplc="6E3EC84C">
      <w:numFmt w:val="bullet"/>
      <w:lvlText w:val="•"/>
      <w:lvlJc w:val="left"/>
      <w:pPr>
        <w:ind w:left="467" w:hanging="360"/>
      </w:pPr>
      <w:rPr>
        <w:rFonts w:ascii="Calibri" w:eastAsia="Calibri" w:hAnsi="Calibri" w:cs="Calibri" w:hint="default"/>
        <w:b w:val="0"/>
        <w:bCs w:val="0"/>
        <w:i w:val="0"/>
        <w:iCs w:val="0"/>
        <w:spacing w:val="0"/>
        <w:w w:val="100"/>
        <w:sz w:val="22"/>
        <w:szCs w:val="22"/>
        <w:lang w:val="fr-FR" w:eastAsia="en-US" w:bidi="ar-SA"/>
      </w:rPr>
    </w:lvl>
    <w:lvl w:ilvl="1" w:tplc="8BC8F226">
      <w:numFmt w:val="bullet"/>
      <w:lvlText w:val="•"/>
      <w:lvlJc w:val="left"/>
      <w:pPr>
        <w:ind w:left="598" w:hanging="360"/>
      </w:pPr>
      <w:rPr>
        <w:rFonts w:hint="default"/>
        <w:lang w:val="fr-FR" w:eastAsia="en-US" w:bidi="ar-SA"/>
      </w:rPr>
    </w:lvl>
    <w:lvl w:ilvl="2" w:tplc="21843172">
      <w:numFmt w:val="bullet"/>
      <w:lvlText w:val="•"/>
      <w:lvlJc w:val="left"/>
      <w:pPr>
        <w:ind w:left="737" w:hanging="360"/>
      </w:pPr>
      <w:rPr>
        <w:rFonts w:hint="default"/>
        <w:lang w:val="fr-FR" w:eastAsia="en-US" w:bidi="ar-SA"/>
      </w:rPr>
    </w:lvl>
    <w:lvl w:ilvl="3" w:tplc="350EBD8E">
      <w:numFmt w:val="bullet"/>
      <w:lvlText w:val="•"/>
      <w:lvlJc w:val="left"/>
      <w:pPr>
        <w:ind w:left="875" w:hanging="360"/>
      </w:pPr>
      <w:rPr>
        <w:rFonts w:hint="default"/>
        <w:lang w:val="fr-FR" w:eastAsia="en-US" w:bidi="ar-SA"/>
      </w:rPr>
    </w:lvl>
    <w:lvl w:ilvl="4" w:tplc="7F66C976">
      <w:numFmt w:val="bullet"/>
      <w:lvlText w:val="•"/>
      <w:lvlJc w:val="left"/>
      <w:pPr>
        <w:ind w:left="1014" w:hanging="360"/>
      </w:pPr>
      <w:rPr>
        <w:rFonts w:hint="default"/>
        <w:lang w:val="fr-FR" w:eastAsia="en-US" w:bidi="ar-SA"/>
      </w:rPr>
    </w:lvl>
    <w:lvl w:ilvl="5" w:tplc="576C59F4">
      <w:numFmt w:val="bullet"/>
      <w:lvlText w:val="•"/>
      <w:lvlJc w:val="left"/>
      <w:pPr>
        <w:ind w:left="1152" w:hanging="360"/>
      </w:pPr>
      <w:rPr>
        <w:rFonts w:hint="default"/>
        <w:lang w:val="fr-FR" w:eastAsia="en-US" w:bidi="ar-SA"/>
      </w:rPr>
    </w:lvl>
    <w:lvl w:ilvl="6" w:tplc="44340656">
      <w:numFmt w:val="bullet"/>
      <w:lvlText w:val="•"/>
      <w:lvlJc w:val="left"/>
      <w:pPr>
        <w:ind w:left="1291" w:hanging="360"/>
      </w:pPr>
      <w:rPr>
        <w:rFonts w:hint="default"/>
        <w:lang w:val="fr-FR" w:eastAsia="en-US" w:bidi="ar-SA"/>
      </w:rPr>
    </w:lvl>
    <w:lvl w:ilvl="7" w:tplc="7F34872E">
      <w:numFmt w:val="bullet"/>
      <w:lvlText w:val="•"/>
      <w:lvlJc w:val="left"/>
      <w:pPr>
        <w:ind w:left="1429" w:hanging="360"/>
      </w:pPr>
      <w:rPr>
        <w:rFonts w:hint="default"/>
        <w:lang w:val="fr-FR" w:eastAsia="en-US" w:bidi="ar-SA"/>
      </w:rPr>
    </w:lvl>
    <w:lvl w:ilvl="8" w:tplc="7D442F9C">
      <w:numFmt w:val="bullet"/>
      <w:lvlText w:val="•"/>
      <w:lvlJc w:val="left"/>
      <w:pPr>
        <w:ind w:left="1568" w:hanging="360"/>
      </w:pPr>
      <w:rPr>
        <w:rFonts w:hint="default"/>
        <w:lang w:val="fr-FR" w:eastAsia="en-US" w:bidi="ar-SA"/>
      </w:rPr>
    </w:lvl>
  </w:abstractNum>
  <w:abstractNum w:abstractNumId="23" w15:restartNumberingAfterBreak="0">
    <w:nsid w:val="5A04112F"/>
    <w:multiLevelType w:val="hybridMultilevel"/>
    <w:tmpl w:val="C36A7478"/>
    <w:lvl w:ilvl="0" w:tplc="AABC7E6C">
      <w:numFmt w:val="bullet"/>
      <w:lvlText w:val="•"/>
      <w:lvlJc w:val="left"/>
      <w:pPr>
        <w:ind w:left="827" w:hanging="360"/>
      </w:pPr>
      <w:rPr>
        <w:rFonts w:ascii="Calibri" w:eastAsia="Calibri" w:hAnsi="Calibri" w:cs="Calibri" w:hint="default"/>
        <w:b w:val="0"/>
        <w:bCs w:val="0"/>
        <w:i w:val="0"/>
        <w:iCs w:val="0"/>
        <w:spacing w:val="0"/>
        <w:w w:val="100"/>
        <w:sz w:val="22"/>
        <w:szCs w:val="22"/>
        <w:lang w:val="fr-FR" w:eastAsia="en-US" w:bidi="ar-SA"/>
      </w:rPr>
    </w:lvl>
    <w:lvl w:ilvl="1" w:tplc="51FA47EA">
      <w:numFmt w:val="bullet"/>
      <w:lvlText w:val="•"/>
      <w:lvlJc w:val="left"/>
      <w:pPr>
        <w:ind w:left="965" w:hanging="360"/>
      </w:pPr>
      <w:rPr>
        <w:rFonts w:hint="default"/>
        <w:lang w:val="fr-FR" w:eastAsia="en-US" w:bidi="ar-SA"/>
      </w:rPr>
    </w:lvl>
    <w:lvl w:ilvl="2" w:tplc="597A38EA">
      <w:numFmt w:val="bullet"/>
      <w:lvlText w:val="•"/>
      <w:lvlJc w:val="left"/>
      <w:pPr>
        <w:ind w:left="1110" w:hanging="360"/>
      </w:pPr>
      <w:rPr>
        <w:rFonts w:hint="default"/>
        <w:lang w:val="fr-FR" w:eastAsia="en-US" w:bidi="ar-SA"/>
      </w:rPr>
    </w:lvl>
    <w:lvl w:ilvl="3" w:tplc="B15456D2">
      <w:numFmt w:val="bullet"/>
      <w:lvlText w:val="•"/>
      <w:lvlJc w:val="left"/>
      <w:pPr>
        <w:ind w:left="1255" w:hanging="360"/>
      </w:pPr>
      <w:rPr>
        <w:rFonts w:hint="default"/>
        <w:lang w:val="fr-FR" w:eastAsia="en-US" w:bidi="ar-SA"/>
      </w:rPr>
    </w:lvl>
    <w:lvl w:ilvl="4" w:tplc="2CD41ADE">
      <w:numFmt w:val="bullet"/>
      <w:lvlText w:val="•"/>
      <w:lvlJc w:val="left"/>
      <w:pPr>
        <w:ind w:left="1400" w:hanging="360"/>
      </w:pPr>
      <w:rPr>
        <w:rFonts w:hint="default"/>
        <w:lang w:val="fr-FR" w:eastAsia="en-US" w:bidi="ar-SA"/>
      </w:rPr>
    </w:lvl>
    <w:lvl w:ilvl="5" w:tplc="FA1CB970">
      <w:numFmt w:val="bullet"/>
      <w:lvlText w:val="•"/>
      <w:lvlJc w:val="left"/>
      <w:pPr>
        <w:ind w:left="1546" w:hanging="360"/>
      </w:pPr>
      <w:rPr>
        <w:rFonts w:hint="default"/>
        <w:lang w:val="fr-FR" w:eastAsia="en-US" w:bidi="ar-SA"/>
      </w:rPr>
    </w:lvl>
    <w:lvl w:ilvl="6" w:tplc="A11E9BB4">
      <w:numFmt w:val="bullet"/>
      <w:lvlText w:val="•"/>
      <w:lvlJc w:val="left"/>
      <w:pPr>
        <w:ind w:left="1691" w:hanging="360"/>
      </w:pPr>
      <w:rPr>
        <w:rFonts w:hint="default"/>
        <w:lang w:val="fr-FR" w:eastAsia="en-US" w:bidi="ar-SA"/>
      </w:rPr>
    </w:lvl>
    <w:lvl w:ilvl="7" w:tplc="EA62752C">
      <w:numFmt w:val="bullet"/>
      <w:lvlText w:val="•"/>
      <w:lvlJc w:val="left"/>
      <w:pPr>
        <w:ind w:left="1836" w:hanging="360"/>
      </w:pPr>
      <w:rPr>
        <w:rFonts w:hint="default"/>
        <w:lang w:val="fr-FR" w:eastAsia="en-US" w:bidi="ar-SA"/>
      </w:rPr>
    </w:lvl>
    <w:lvl w:ilvl="8" w:tplc="96D269E0">
      <w:numFmt w:val="bullet"/>
      <w:lvlText w:val="•"/>
      <w:lvlJc w:val="left"/>
      <w:pPr>
        <w:ind w:left="1981" w:hanging="360"/>
      </w:pPr>
      <w:rPr>
        <w:rFonts w:hint="default"/>
        <w:lang w:val="fr-FR" w:eastAsia="en-US" w:bidi="ar-SA"/>
      </w:rPr>
    </w:lvl>
  </w:abstractNum>
  <w:abstractNum w:abstractNumId="24" w15:restartNumberingAfterBreak="0">
    <w:nsid w:val="616356DA"/>
    <w:multiLevelType w:val="hybridMultilevel"/>
    <w:tmpl w:val="6F660B26"/>
    <w:lvl w:ilvl="0" w:tplc="F210D0C8">
      <w:numFmt w:val="bullet"/>
      <w:lvlText w:val="•"/>
      <w:lvlJc w:val="left"/>
      <w:pPr>
        <w:ind w:left="46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38244CE4">
      <w:numFmt w:val="bullet"/>
      <w:lvlText w:val="•"/>
      <w:lvlJc w:val="left"/>
      <w:pPr>
        <w:ind w:left="598" w:hanging="360"/>
      </w:pPr>
      <w:rPr>
        <w:rFonts w:hint="default"/>
        <w:lang w:val="fr-FR" w:eastAsia="en-US" w:bidi="ar-SA"/>
      </w:rPr>
    </w:lvl>
    <w:lvl w:ilvl="2" w:tplc="3ABA3A5A">
      <w:numFmt w:val="bullet"/>
      <w:lvlText w:val="•"/>
      <w:lvlJc w:val="left"/>
      <w:pPr>
        <w:ind w:left="737" w:hanging="360"/>
      </w:pPr>
      <w:rPr>
        <w:rFonts w:hint="default"/>
        <w:lang w:val="fr-FR" w:eastAsia="en-US" w:bidi="ar-SA"/>
      </w:rPr>
    </w:lvl>
    <w:lvl w:ilvl="3" w:tplc="DD50F57C">
      <w:numFmt w:val="bullet"/>
      <w:lvlText w:val="•"/>
      <w:lvlJc w:val="left"/>
      <w:pPr>
        <w:ind w:left="875" w:hanging="360"/>
      </w:pPr>
      <w:rPr>
        <w:rFonts w:hint="default"/>
        <w:lang w:val="fr-FR" w:eastAsia="en-US" w:bidi="ar-SA"/>
      </w:rPr>
    </w:lvl>
    <w:lvl w:ilvl="4" w:tplc="29004E60">
      <w:numFmt w:val="bullet"/>
      <w:lvlText w:val="•"/>
      <w:lvlJc w:val="left"/>
      <w:pPr>
        <w:ind w:left="1014" w:hanging="360"/>
      </w:pPr>
      <w:rPr>
        <w:rFonts w:hint="default"/>
        <w:lang w:val="fr-FR" w:eastAsia="en-US" w:bidi="ar-SA"/>
      </w:rPr>
    </w:lvl>
    <w:lvl w:ilvl="5" w:tplc="3C1A1AFE">
      <w:numFmt w:val="bullet"/>
      <w:lvlText w:val="•"/>
      <w:lvlJc w:val="left"/>
      <w:pPr>
        <w:ind w:left="1152" w:hanging="360"/>
      </w:pPr>
      <w:rPr>
        <w:rFonts w:hint="default"/>
        <w:lang w:val="fr-FR" w:eastAsia="en-US" w:bidi="ar-SA"/>
      </w:rPr>
    </w:lvl>
    <w:lvl w:ilvl="6" w:tplc="E2EE58A4">
      <w:numFmt w:val="bullet"/>
      <w:lvlText w:val="•"/>
      <w:lvlJc w:val="left"/>
      <w:pPr>
        <w:ind w:left="1291" w:hanging="360"/>
      </w:pPr>
      <w:rPr>
        <w:rFonts w:hint="default"/>
        <w:lang w:val="fr-FR" w:eastAsia="en-US" w:bidi="ar-SA"/>
      </w:rPr>
    </w:lvl>
    <w:lvl w:ilvl="7" w:tplc="04CEBC24">
      <w:numFmt w:val="bullet"/>
      <w:lvlText w:val="•"/>
      <w:lvlJc w:val="left"/>
      <w:pPr>
        <w:ind w:left="1429" w:hanging="360"/>
      </w:pPr>
      <w:rPr>
        <w:rFonts w:hint="default"/>
        <w:lang w:val="fr-FR" w:eastAsia="en-US" w:bidi="ar-SA"/>
      </w:rPr>
    </w:lvl>
    <w:lvl w:ilvl="8" w:tplc="43F2F5A8">
      <w:numFmt w:val="bullet"/>
      <w:lvlText w:val="•"/>
      <w:lvlJc w:val="left"/>
      <w:pPr>
        <w:ind w:left="1568" w:hanging="360"/>
      </w:pPr>
      <w:rPr>
        <w:rFonts w:hint="default"/>
        <w:lang w:val="fr-FR" w:eastAsia="en-US" w:bidi="ar-SA"/>
      </w:rPr>
    </w:lvl>
  </w:abstractNum>
  <w:abstractNum w:abstractNumId="25" w15:restartNumberingAfterBreak="0">
    <w:nsid w:val="634236FA"/>
    <w:multiLevelType w:val="hybridMultilevel"/>
    <w:tmpl w:val="C974FC08"/>
    <w:lvl w:ilvl="0" w:tplc="57CEEA8E">
      <w:numFmt w:val="bullet"/>
      <w:lvlText w:val="•"/>
      <w:lvlJc w:val="left"/>
      <w:pPr>
        <w:ind w:left="107" w:hanging="144"/>
      </w:pPr>
      <w:rPr>
        <w:rFonts w:ascii="Times New Roman" w:eastAsia="Times New Roman" w:hAnsi="Times New Roman" w:cs="Times New Roman" w:hint="default"/>
        <w:b w:val="0"/>
        <w:bCs w:val="0"/>
        <w:i w:val="0"/>
        <w:iCs w:val="0"/>
        <w:spacing w:val="0"/>
        <w:w w:val="100"/>
        <w:sz w:val="24"/>
        <w:szCs w:val="24"/>
        <w:lang w:val="fr-FR" w:eastAsia="en-US" w:bidi="ar-SA"/>
      </w:rPr>
    </w:lvl>
    <w:lvl w:ilvl="1" w:tplc="E7D6AFAA">
      <w:numFmt w:val="bullet"/>
      <w:lvlText w:val="•"/>
      <w:lvlJc w:val="left"/>
      <w:pPr>
        <w:ind w:left="271" w:hanging="144"/>
      </w:pPr>
      <w:rPr>
        <w:rFonts w:hint="default"/>
        <w:lang w:val="fr-FR" w:eastAsia="en-US" w:bidi="ar-SA"/>
      </w:rPr>
    </w:lvl>
    <w:lvl w:ilvl="2" w:tplc="778E14CA">
      <w:numFmt w:val="bullet"/>
      <w:lvlText w:val="•"/>
      <w:lvlJc w:val="left"/>
      <w:pPr>
        <w:ind w:left="443" w:hanging="144"/>
      </w:pPr>
      <w:rPr>
        <w:rFonts w:hint="default"/>
        <w:lang w:val="fr-FR" w:eastAsia="en-US" w:bidi="ar-SA"/>
      </w:rPr>
    </w:lvl>
    <w:lvl w:ilvl="3" w:tplc="CF047F92">
      <w:numFmt w:val="bullet"/>
      <w:lvlText w:val="•"/>
      <w:lvlJc w:val="left"/>
      <w:pPr>
        <w:ind w:left="615" w:hanging="144"/>
      </w:pPr>
      <w:rPr>
        <w:rFonts w:hint="default"/>
        <w:lang w:val="fr-FR" w:eastAsia="en-US" w:bidi="ar-SA"/>
      </w:rPr>
    </w:lvl>
    <w:lvl w:ilvl="4" w:tplc="755A6F8A">
      <w:numFmt w:val="bullet"/>
      <w:lvlText w:val="•"/>
      <w:lvlJc w:val="left"/>
      <w:pPr>
        <w:ind w:left="787" w:hanging="144"/>
      </w:pPr>
      <w:rPr>
        <w:rFonts w:hint="default"/>
        <w:lang w:val="fr-FR" w:eastAsia="en-US" w:bidi="ar-SA"/>
      </w:rPr>
    </w:lvl>
    <w:lvl w:ilvl="5" w:tplc="8024611C">
      <w:numFmt w:val="bullet"/>
      <w:lvlText w:val="•"/>
      <w:lvlJc w:val="left"/>
      <w:pPr>
        <w:ind w:left="959" w:hanging="144"/>
      </w:pPr>
      <w:rPr>
        <w:rFonts w:hint="default"/>
        <w:lang w:val="fr-FR" w:eastAsia="en-US" w:bidi="ar-SA"/>
      </w:rPr>
    </w:lvl>
    <w:lvl w:ilvl="6" w:tplc="E2C07380">
      <w:numFmt w:val="bullet"/>
      <w:lvlText w:val="•"/>
      <w:lvlJc w:val="left"/>
      <w:pPr>
        <w:ind w:left="1131" w:hanging="144"/>
      </w:pPr>
      <w:rPr>
        <w:rFonts w:hint="default"/>
        <w:lang w:val="fr-FR" w:eastAsia="en-US" w:bidi="ar-SA"/>
      </w:rPr>
    </w:lvl>
    <w:lvl w:ilvl="7" w:tplc="83BEA600">
      <w:numFmt w:val="bullet"/>
      <w:lvlText w:val="•"/>
      <w:lvlJc w:val="left"/>
      <w:pPr>
        <w:ind w:left="1303" w:hanging="144"/>
      </w:pPr>
      <w:rPr>
        <w:rFonts w:hint="default"/>
        <w:lang w:val="fr-FR" w:eastAsia="en-US" w:bidi="ar-SA"/>
      </w:rPr>
    </w:lvl>
    <w:lvl w:ilvl="8" w:tplc="BFB2B782">
      <w:numFmt w:val="bullet"/>
      <w:lvlText w:val="•"/>
      <w:lvlJc w:val="left"/>
      <w:pPr>
        <w:ind w:left="1475" w:hanging="144"/>
      </w:pPr>
      <w:rPr>
        <w:rFonts w:hint="default"/>
        <w:lang w:val="fr-FR" w:eastAsia="en-US" w:bidi="ar-SA"/>
      </w:rPr>
    </w:lvl>
  </w:abstractNum>
  <w:abstractNum w:abstractNumId="26" w15:restartNumberingAfterBreak="0">
    <w:nsid w:val="682B0CD3"/>
    <w:multiLevelType w:val="hybridMultilevel"/>
    <w:tmpl w:val="45B0FA92"/>
    <w:lvl w:ilvl="0" w:tplc="51826524">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9E92BD6A">
      <w:numFmt w:val="bullet"/>
      <w:lvlText w:val="•"/>
      <w:lvlJc w:val="left"/>
      <w:pPr>
        <w:ind w:left="993" w:hanging="360"/>
      </w:pPr>
      <w:rPr>
        <w:rFonts w:hint="default"/>
        <w:lang w:val="fr-FR" w:eastAsia="en-US" w:bidi="ar-SA"/>
      </w:rPr>
    </w:lvl>
    <w:lvl w:ilvl="2" w:tplc="0A22145A">
      <w:numFmt w:val="bullet"/>
      <w:lvlText w:val="•"/>
      <w:lvlJc w:val="left"/>
      <w:pPr>
        <w:ind w:left="1166" w:hanging="360"/>
      </w:pPr>
      <w:rPr>
        <w:rFonts w:hint="default"/>
        <w:lang w:val="fr-FR" w:eastAsia="en-US" w:bidi="ar-SA"/>
      </w:rPr>
    </w:lvl>
    <w:lvl w:ilvl="3" w:tplc="0B307650">
      <w:numFmt w:val="bullet"/>
      <w:lvlText w:val="•"/>
      <w:lvlJc w:val="left"/>
      <w:pPr>
        <w:ind w:left="1339" w:hanging="360"/>
      </w:pPr>
      <w:rPr>
        <w:rFonts w:hint="default"/>
        <w:lang w:val="fr-FR" w:eastAsia="en-US" w:bidi="ar-SA"/>
      </w:rPr>
    </w:lvl>
    <w:lvl w:ilvl="4" w:tplc="6094809C">
      <w:numFmt w:val="bullet"/>
      <w:lvlText w:val="•"/>
      <w:lvlJc w:val="left"/>
      <w:pPr>
        <w:ind w:left="1512" w:hanging="360"/>
      </w:pPr>
      <w:rPr>
        <w:rFonts w:hint="default"/>
        <w:lang w:val="fr-FR" w:eastAsia="en-US" w:bidi="ar-SA"/>
      </w:rPr>
    </w:lvl>
    <w:lvl w:ilvl="5" w:tplc="5A34FE58">
      <w:numFmt w:val="bullet"/>
      <w:lvlText w:val="•"/>
      <w:lvlJc w:val="left"/>
      <w:pPr>
        <w:ind w:left="1685" w:hanging="360"/>
      </w:pPr>
      <w:rPr>
        <w:rFonts w:hint="default"/>
        <w:lang w:val="fr-FR" w:eastAsia="en-US" w:bidi="ar-SA"/>
      </w:rPr>
    </w:lvl>
    <w:lvl w:ilvl="6" w:tplc="43BE642E">
      <w:numFmt w:val="bullet"/>
      <w:lvlText w:val="•"/>
      <w:lvlJc w:val="left"/>
      <w:pPr>
        <w:ind w:left="1858" w:hanging="360"/>
      </w:pPr>
      <w:rPr>
        <w:rFonts w:hint="default"/>
        <w:lang w:val="fr-FR" w:eastAsia="en-US" w:bidi="ar-SA"/>
      </w:rPr>
    </w:lvl>
    <w:lvl w:ilvl="7" w:tplc="B3C626B4">
      <w:numFmt w:val="bullet"/>
      <w:lvlText w:val="•"/>
      <w:lvlJc w:val="left"/>
      <w:pPr>
        <w:ind w:left="2031" w:hanging="360"/>
      </w:pPr>
      <w:rPr>
        <w:rFonts w:hint="default"/>
        <w:lang w:val="fr-FR" w:eastAsia="en-US" w:bidi="ar-SA"/>
      </w:rPr>
    </w:lvl>
    <w:lvl w:ilvl="8" w:tplc="2312C6CC">
      <w:numFmt w:val="bullet"/>
      <w:lvlText w:val="•"/>
      <w:lvlJc w:val="left"/>
      <w:pPr>
        <w:ind w:left="2204" w:hanging="360"/>
      </w:pPr>
      <w:rPr>
        <w:rFonts w:hint="default"/>
        <w:lang w:val="fr-FR" w:eastAsia="en-US" w:bidi="ar-SA"/>
      </w:rPr>
    </w:lvl>
  </w:abstractNum>
  <w:abstractNum w:abstractNumId="27" w15:restartNumberingAfterBreak="0">
    <w:nsid w:val="6E6F61B4"/>
    <w:multiLevelType w:val="hybridMultilevel"/>
    <w:tmpl w:val="043E1A76"/>
    <w:lvl w:ilvl="0" w:tplc="9CA03668">
      <w:numFmt w:val="bullet"/>
      <w:lvlText w:val="•"/>
      <w:lvlJc w:val="left"/>
      <w:pPr>
        <w:ind w:left="467" w:hanging="360"/>
      </w:pPr>
      <w:rPr>
        <w:rFonts w:ascii="Calibri" w:eastAsia="Calibri" w:hAnsi="Calibri" w:cs="Calibri" w:hint="default"/>
        <w:b w:val="0"/>
        <w:bCs w:val="0"/>
        <w:i w:val="0"/>
        <w:iCs w:val="0"/>
        <w:spacing w:val="0"/>
        <w:w w:val="100"/>
        <w:sz w:val="22"/>
        <w:szCs w:val="22"/>
        <w:lang w:val="fr-FR" w:eastAsia="en-US" w:bidi="ar-SA"/>
      </w:rPr>
    </w:lvl>
    <w:lvl w:ilvl="1" w:tplc="B2BEA208">
      <w:numFmt w:val="bullet"/>
      <w:lvlText w:val="•"/>
      <w:lvlJc w:val="left"/>
      <w:pPr>
        <w:ind w:left="598" w:hanging="360"/>
      </w:pPr>
      <w:rPr>
        <w:rFonts w:hint="default"/>
        <w:lang w:val="fr-FR" w:eastAsia="en-US" w:bidi="ar-SA"/>
      </w:rPr>
    </w:lvl>
    <w:lvl w:ilvl="2" w:tplc="8D1257FC">
      <w:numFmt w:val="bullet"/>
      <w:lvlText w:val="•"/>
      <w:lvlJc w:val="left"/>
      <w:pPr>
        <w:ind w:left="737" w:hanging="360"/>
      </w:pPr>
      <w:rPr>
        <w:rFonts w:hint="default"/>
        <w:lang w:val="fr-FR" w:eastAsia="en-US" w:bidi="ar-SA"/>
      </w:rPr>
    </w:lvl>
    <w:lvl w:ilvl="3" w:tplc="FAA67218">
      <w:numFmt w:val="bullet"/>
      <w:lvlText w:val="•"/>
      <w:lvlJc w:val="left"/>
      <w:pPr>
        <w:ind w:left="875" w:hanging="360"/>
      </w:pPr>
      <w:rPr>
        <w:rFonts w:hint="default"/>
        <w:lang w:val="fr-FR" w:eastAsia="en-US" w:bidi="ar-SA"/>
      </w:rPr>
    </w:lvl>
    <w:lvl w:ilvl="4" w:tplc="890883B8">
      <w:numFmt w:val="bullet"/>
      <w:lvlText w:val="•"/>
      <w:lvlJc w:val="left"/>
      <w:pPr>
        <w:ind w:left="1014" w:hanging="360"/>
      </w:pPr>
      <w:rPr>
        <w:rFonts w:hint="default"/>
        <w:lang w:val="fr-FR" w:eastAsia="en-US" w:bidi="ar-SA"/>
      </w:rPr>
    </w:lvl>
    <w:lvl w:ilvl="5" w:tplc="911A144C">
      <w:numFmt w:val="bullet"/>
      <w:lvlText w:val="•"/>
      <w:lvlJc w:val="left"/>
      <w:pPr>
        <w:ind w:left="1152" w:hanging="360"/>
      </w:pPr>
      <w:rPr>
        <w:rFonts w:hint="default"/>
        <w:lang w:val="fr-FR" w:eastAsia="en-US" w:bidi="ar-SA"/>
      </w:rPr>
    </w:lvl>
    <w:lvl w:ilvl="6" w:tplc="FFF05406">
      <w:numFmt w:val="bullet"/>
      <w:lvlText w:val="•"/>
      <w:lvlJc w:val="left"/>
      <w:pPr>
        <w:ind w:left="1291" w:hanging="360"/>
      </w:pPr>
      <w:rPr>
        <w:rFonts w:hint="default"/>
        <w:lang w:val="fr-FR" w:eastAsia="en-US" w:bidi="ar-SA"/>
      </w:rPr>
    </w:lvl>
    <w:lvl w:ilvl="7" w:tplc="05142BC0">
      <w:numFmt w:val="bullet"/>
      <w:lvlText w:val="•"/>
      <w:lvlJc w:val="left"/>
      <w:pPr>
        <w:ind w:left="1429" w:hanging="360"/>
      </w:pPr>
      <w:rPr>
        <w:rFonts w:hint="default"/>
        <w:lang w:val="fr-FR" w:eastAsia="en-US" w:bidi="ar-SA"/>
      </w:rPr>
    </w:lvl>
    <w:lvl w:ilvl="8" w:tplc="E60C0FB4">
      <w:numFmt w:val="bullet"/>
      <w:lvlText w:val="•"/>
      <w:lvlJc w:val="left"/>
      <w:pPr>
        <w:ind w:left="1568" w:hanging="360"/>
      </w:pPr>
      <w:rPr>
        <w:rFonts w:hint="default"/>
        <w:lang w:val="fr-FR" w:eastAsia="en-US" w:bidi="ar-SA"/>
      </w:rPr>
    </w:lvl>
  </w:abstractNum>
  <w:abstractNum w:abstractNumId="28" w15:restartNumberingAfterBreak="0">
    <w:nsid w:val="6EC2528A"/>
    <w:multiLevelType w:val="hybridMultilevel"/>
    <w:tmpl w:val="A838F846"/>
    <w:lvl w:ilvl="0" w:tplc="A98255B2">
      <w:numFmt w:val="bullet"/>
      <w:lvlText w:val="●"/>
      <w:lvlJc w:val="left"/>
      <w:pPr>
        <w:ind w:left="784"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09B26A40">
      <w:numFmt w:val="bullet"/>
      <w:lvlText w:val="●"/>
      <w:lvlJc w:val="left"/>
      <w:pPr>
        <w:ind w:left="1734"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2" w:tplc="ADF2BDA0">
      <w:numFmt w:val="bullet"/>
      <w:lvlText w:val="•"/>
      <w:lvlJc w:val="left"/>
      <w:pPr>
        <w:ind w:left="1929" w:hanging="360"/>
      </w:pPr>
      <w:rPr>
        <w:rFonts w:hint="default"/>
        <w:lang w:val="fr-FR" w:eastAsia="en-US" w:bidi="ar-SA"/>
      </w:rPr>
    </w:lvl>
    <w:lvl w:ilvl="3" w:tplc="2EA263A0">
      <w:numFmt w:val="bullet"/>
      <w:lvlText w:val="•"/>
      <w:lvlJc w:val="left"/>
      <w:pPr>
        <w:ind w:left="2119" w:hanging="360"/>
      </w:pPr>
      <w:rPr>
        <w:rFonts w:hint="default"/>
        <w:lang w:val="fr-FR" w:eastAsia="en-US" w:bidi="ar-SA"/>
      </w:rPr>
    </w:lvl>
    <w:lvl w:ilvl="4" w:tplc="6F1E3B62">
      <w:numFmt w:val="bullet"/>
      <w:lvlText w:val="•"/>
      <w:lvlJc w:val="left"/>
      <w:pPr>
        <w:ind w:left="2309" w:hanging="360"/>
      </w:pPr>
      <w:rPr>
        <w:rFonts w:hint="default"/>
        <w:lang w:val="fr-FR" w:eastAsia="en-US" w:bidi="ar-SA"/>
      </w:rPr>
    </w:lvl>
    <w:lvl w:ilvl="5" w:tplc="8294F112">
      <w:numFmt w:val="bullet"/>
      <w:lvlText w:val="•"/>
      <w:lvlJc w:val="left"/>
      <w:pPr>
        <w:ind w:left="2498" w:hanging="360"/>
      </w:pPr>
      <w:rPr>
        <w:rFonts w:hint="default"/>
        <w:lang w:val="fr-FR" w:eastAsia="en-US" w:bidi="ar-SA"/>
      </w:rPr>
    </w:lvl>
    <w:lvl w:ilvl="6" w:tplc="D1702AE6">
      <w:numFmt w:val="bullet"/>
      <w:lvlText w:val="•"/>
      <w:lvlJc w:val="left"/>
      <w:pPr>
        <w:ind w:left="2688" w:hanging="360"/>
      </w:pPr>
      <w:rPr>
        <w:rFonts w:hint="default"/>
        <w:lang w:val="fr-FR" w:eastAsia="en-US" w:bidi="ar-SA"/>
      </w:rPr>
    </w:lvl>
    <w:lvl w:ilvl="7" w:tplc="3C40E9DE">
      <w:numFmt w:val="bullet"/>
      <w:lvlText w:val="•"/>
      <w:lvlJc w:val="left"/>
      <w:pPr>
        <w:ind w:left="2878" w:hanging="360"/>
      </w:pPr>
      <w:rPr>
        <w:rFonts w:hint="default"/>
        <w:lang w:val="fr-FR" w:eastAsia="en-US" w:bidi="ar-SA"/>
      </w:rPr>
    </w:lvl>
    <w:lvl w:ilvl="8" w:tplc="943C6220">
      <w:numFmt w:val="bullet"/>
      <w:lvlText w:val="•"/>
      <w:lvlJc w:val="left"/>
      <w:pPr>
        <w:ind w:left="3067" w:hanging="360"/>
      </w:pPr>
      <w:rPr>
        <w:rFonts w:hint="default"/>
        <w:lang w:val="fr-FR" w:eastAsia="en-US" w:bidi="ar-SA"/>
      </w:rPr>
    </w:lvl>
  </w:abstractNum>
  <w:abstractNum w:abstractNumId="29" w15:restartNumberingAfterBreak="0">
    <w:nsid w:val="71BD2DBB"/>
    <w:multiLevelType w:val="hybridMultilevel"/>
    <w:tmpl w:val="2B26DEE4"/>
    <w:lvl w:ilvl="0" w:tplc="7486C42C">
      <w:numFmt w:val="bullet"/>
      <w:lvlText w:val="•"/>
      <w:lvlJc w:val="left"/>
      <w:pPr>
        <w:ind w:left="46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82F46728">
      <w:numFmt w:val="bullet"/>
      <w:lvlText w:val="•"/>
      <w:lvlJc w:val="left"/>
      <w:pPr>
        <w:ind w:left="598" w:hanging="360"/>
      </w:pPr>
      <w:rPr>
        <w:rFonts w:hint="default"/>
        <w:lang w:val="fr-FR" w:eastAsia="en-US" w:bidi="ar-SA"/>
      </w:rPr>
    </w:lvl>
    <w:lvl w:ilvl="2" w:tplc="0A5CD290">
      <w:numFmt w:val="bullet"/>
      <w:lvlText w:val="•"/>
      <w:lvlJc w:val="left"/>
      <w:pPr>
        <w:ind w:left="737" w:hanging="360"/>
      </w:pPr>
      <w:rPr>
        <w:rFonts w:hint="default"/>
        <w:lang w:val="fr-FR" w:eastAsia="en-US" w:bidi="ar-SA"/>
      </w:rPr>
    </w:lvl>
    <w:lvl w:ilvl="3" w:tplc="9F78277E">
      <w:numFmt w:val="bullet"/>
      <w:lvlText w:val="•"/>
      <w:lvlJc w:val="left"/>
      <w:pPr>
        <w:ind w:left="875" w:hanging="360"/>
      </w:pPr>
      <w:rPr>
        <w:rFonts w:hint="default"/>
        <w:lang w:val="fr-FR" w:eastAsia="en-US" w:bidi="ar-SA"/>
      </w:rPr>
    </w:lvl>
    <w:lvl w:ilvl="4" w:tplc="5E123B18">
      <w:numFmt w:val="bullet"/>
      <w:lvlText w:val="•"/>
      <w:lvlJc w:val="left"/>
      <w:pPr>
        <w:ind w:left="1014" w:hanging="360"/>
      </w:pPr>
      <w:rPr>
        <w:rFonts w:hint="default"/>
        <w:lang w:val="fr-FR" w:eastAsia="en-US" w:bidi="ar-SA"/>
      </w:rPr>
    </w:lvl>
    <w:lvl w:ilvl="5" w:tplc="8E3AAE52">
      <w:numFmt w:val="bullet"/>
      <w:lvlText w:val="•"/>
      <w:lvlJc w:val="left"/>
      <w:pPr>
        <w:ind w:left="1152" w:hanging="360"/>
      </w:pPr>
      <w:rPr>
        <w:rFonts w:hint="default"/>
        <w:lang w:val="fr-FR" w:eastAsia="en-US" w:bidi="ar-SA"/>
      </w:rPr>
    </w:lvl>
    <w:lvl w:ilvl="6" w:tplc="FDE010E8">
      <w:numFmt w:val="bullet"/>
      <w:lvlText w:val="•"/>
      <w:lvlJc w:val="left"/>
      <w:pPr>
        <w:ind w:left="1291" w:hanging="360"/>
      </w:pPr>
      <w:rPr>
        <w:rFonts w:hint="default"/>
        <w:lang w:val="fr-FR" w:eastAsia="en-US" w:bidi="ar-SA"/>
      </w:rPr>
    </w:lvl>
    <w:lvl w:ilvl="7" w:tplc="DD629FE4">
      <w:numFmt w:val="bullet"/>
      <w:lvlText w:val="•"/>
      <w:lvlJc w:val="left"/>
      <w:pPr>
        <w:ind w:left="1429" w:hanging="360"/>
      </w:pPr>
      <w:rPr>
        <w:rFonts w:hint="default"/>
        <w:lang w:val="fr-FR" w:eastAsia="en-US" w:bidi="ar-SA"/>
      </w:rPr>
    </w:lvl>
    <w:lvl w:ilvl="8" w:tplc="7FAEA24C">
      <w:numFmt w:val="bullet"/>
      <w:lvlText w:val="•"/>
      <w:lvlJc w:val="left"/>
      <w:pPr>
        <w:ind w:left="1568" w:hanging="360"/>
      </w:pPr>
      <w:rPr>
        <w:rFonts w:hint="default"/>
        <w:lang w:val="fr-FR" w:eastAsia="en-US" w:bidi="ar-SA"/>
      </w:rPr>
    </w:lvl>
  </w:abstractNum>
  <w:abstractNum w:abstractNumId="30" w15:restartNumberingAfterBreak="0">
    <w:nsid w:val="733471F8"/>
    <w:multiLevelType w:val="hybridMultilevel"/>
    <w:tmpl w:val="EBA0E156"/>
    <w:lvl w:ilvl="0" w:tplc="58F8A222">
      <w:numFmt w:val="bullet"/>
      <w:lvlText w:val="•"/>
      <w:lvlJc w:val="left"/>
      <w:pPr>
        <w:ind w:left="467" w:hanging="360"/>
      </w:pPr>
      <w:rPr>
        <w:rFonts w:ascii="Calibri" w:eastAsia="Calibri" w:hAnsi="Calibri" w:cs="Calibri" w:hint="default"/>
        <w:b w:val="0"/>
        <w:bCs w:val="0"/>
        <w:i w:val="0"/>
        <w:iCs w:val="0"/>
        <w:spacing w:val="0"/>
        <w:w w:val="100"/>
        <w:sz w:val="22"/>
        <w:szCs w:val="22"/>
        <w:lang w:val="fr-FR" w:eastAsia="en-US" w:bidi="ar-SA"/>
      </w:rPr>
    </w:lvl>
    <w:lvl w:ilvl="1" w:tplc="8CCE4064">
      <w:numFmt w:val="bullet"/>
      <w:lvlText w:val="•"/>
      <w:lvlJc w:val="left"/>
      <w:pPr>
        <w:ind w:left="598" w:hanging="360"/>
      </w:pPr>
      <w:rPr>
        <w:rFonts w:hint="default"/>
        <w:lang w:val="fr-FR" w:eastAsia="en-US" w:bidi="ar-SA"/>
      </w:rPr>
    </w:lvl>
    <w:lvl w:ilvl="2" w:tplc="9BE67424">
      <w:numFmt w:val="bullet"/>
      <w:lvlText w:val="•"/>
      <w:lvlJc w:val="left"/>
      <w:pPr>
        <w:ind w:left="737" w:hanging="360"/>
      </w:pPr>
      <w:rPr>
        <w:rFonts w:hint="default"/>
        <w:lang w:val="fr-FR" w:eastAsia="en-US" w:bidi="ar-SA"/>
      </w:rPr>
    </w:lvl>
    <w:lvl w:ilvl="3" w:tplc="1C88CE48">
      <w:numFmt w:val="bullet"/>
      <w:lvlText w:val="•"/>
      <w:lvlJc w:val="left"/>
      <w:pPr>
        <w:ind w:left="875" w:hanging="360"/>
      </w:pPr>
      <w:rPr>
        <w:rFonts w:hint="default"/>
        <w:lang w:val="fr-FR" w:eastAsia="en-US" w:bidi="ar-SA"/>
      </w:rPr>
    </w:lvl>
    <w:lvl w:ilvl="4" w:tplc="28EAEA68">
      <w:numFmt w:val="bullet"/>
      <w:lvlText w:val="•"/>
      <w:lvlJc w:val="left"/>
      <w:pPr>
        <w:ind w:left="1014" w:hanging="360"/>
      </w:pPr>
      <w:rPr>
        <w:rFonts w:hint="default"/>
        <w:lang w:val="fr-FR" w:eastAsia="en-US" w:bidi="ar-SA"/>
      </w:rPr>
    </w:lvl>
    <w:lvl w:ilvl="5" w:tplc="34EE1E18">
      <w:numFmt w:val="bullet"/>
      <w:lvlText w:val="•"/>
      <w:lvlJc w:val="left"/>
      <w:pPr>
        <w:ind w:left="1152" w:hanging="360"/>
      </w:pPr>
      <w:rPr>
        <w:rFonts w:hint="default"/>
        <w:lang w:val="fr-FR" w:eastAsia="en-US" w:bidi="ar-SA"/>
      </w:rPr>
    </w:lvl>
    <w:lvl w:ilvl="6" w:tplc="F5BA764A">
      <w:numFmt w:val="bullet"/>
      <w:lvlText w:val="•"/>
      <w:lvlJc w:val="left"/>
      <w:pPr>
        <w:ind w:left="1291" w:hanging="360"/>
      </w:pPr>
      <w:rPr>
        <w:rFonts w:hint="default"/>
        <w:lang w:val="fr-FR" w:eastAsia="en-US" w:bidi="ar-SA"/>
      </w:rPr>
    </w:lvl>
    <w:lvl w:ilvl="7" w:tplc="52B44732">
      <w:numFmt w:val="bullet"/>
      <w:lvlText w:val="•"/>
      <w:lvlJc w:val="left"/>
      <w:pPr>
        <w:ind w:left="1429" w:hanging="360"/>
      </w:pPr>
      <w:rPr>
        <w:rFonts w:hint="default"/>
        <w:lang w:val="fr-FR" w:eastAsia="en-US" w:bidi="ar-SA"/>
      </w:rPr>
    </w:lvl>
    <w:lvl w:ilvl="8" w:tplc="D7D6E8C8">
      <w:numFmt w:val="bullet"/>
      <w:lvlText w:val="•"/>
      <w:lvlJc w:val="left"/>
      <w:pPr>
        <w:ind w:left="1568" w:hanging="360"/>
      </w:pPr>
      <w:rPr>
        <w:rFonts w:hint="default"/>
        <w:lang w:val="fr-FR" w:eastAsia="en-US" w:bidi="ar-SA"/>
      </w:rPr>
    </w:lvl>
  </w:abstractNum>
  <w:abstractNum w:abstractNumId="31" w15:restartNumberingAfterBreak="0">
    <w:nsid w:val="78EC5646"/>
    <w:multiLevelType w:val="hybridMultilevel"/>
    <w:tmpl w:val="F2F8DE78"/>
    <w:lvl w:ilvl="0" w:tplc="2EA288B0">
      <w:numFmt w:val="bullet"/>
      <w:lvlText w:val="•"/>
      <w:lvlJc w:val="left"/>
      <w:pPr>
        <w:ind w:left="582" w:hanging="475"/>
      </w:pPr>
      <w:rPr>
        <w:rFonts w:ascii="Times New Roman" w:eastAsia="Times New Roman" w:hAnsi="Times New Roman" w:cs="Times New Roman" w:hint="default"/>
        <w:b w:val="0"/>
        <w:bCs w:val="0"/>
        <w:i w:val="0"/>
        <w:iCs w:val="0"/>
        <w:spacing w:val="0"/>
        <w:w w:val="100"/>
        <w:sz w:val="24"/>
        <w:szCs w:val="24"/>
        <w:lang w:val="fr-FR" w:eastAsia="en-US" w:bidi="ar-SA"/>
      </w:rPr>
    </w:lvl>
    <w:lvl w:ilvl="1" w:tplc="3C12E61A">
      <w:numFmt w:val="bullet"/>
      <w:lvlText w:val="•"/>
      <w:lvlJc w:val="left"/>
      <w:pPr>
        <w:ind w:left="703" w:hanging="475"/>
      </w:pPr>
      <w:rPr>
        <w:rFonts w:hint="default"/>
        <w:lang w:val="fr-FR" w:eastAsia="en-US" w:bidi="ar-SA"/>
      </w:rPr>
    </w:lvl>
    <w:lvl w:ilvl="2" w:tplc="07522F7C">
      <w:numFmt w:val="bullet"/>
      <w:lvlText w:val="•"/>
      <w:lvlJc w:val="left"/>
      <w:pPr>
        <w:ind w:left="827" w:hanging="475"/>
      </w:pPr>
      <w:rPr>
        <w:rFonts w:hint="default"/>
        <w:lang w:val="fr-FR" w:eastAsia="en-US" w:bidi="ar-SA"/>
      </w:rPr>
    </w:lvl>
    <w:lvl w:ilvl="3" w:tplc="07CC5BF2">
      <w:numFmt w:val="bullet"/>
      <w:lvlText w:val="•"/>
      <w:lvlJc w:val="left"/>
      <w:pPr>
        <w:ind w:left="951" w:hanging="475"/>
      </w:pPr>
      <w:rPr>
        <w:rFonts w:hint="default"/>
        <w:lang w:val="fr-FR" w:eastAsia="en-US" w:bidi="ar-SA"/>
      </w:rPr>
    </w:lvl>
    <w:lvl w:ilvl="4" w:tplc="C3565AD4">
      <w:numFmt w:val="bullet"/>
      <w:lvlText w:val="•"/>
      <w:lvlJc w:val="left"/>
      <w:pPr>
        <w:ind w:left="1075" w:hanging="475"/>
      </w:pPr>
      <w:rPr>
        <w:rFonts w:hint="default"/>
        <w:lang w:val="fr-FR" w:eastAsia="en-US" w:bidi="ar-SA"/>
      </w:rPr>
    </w:lvl>
    <w:lvl w:ilvl="5" w:tplc="FCB2BBFA">
      <w:numFmt w:val="bullet"/>
      <w:lvlText w:val="•"/>
      <w:lvlJc w:val="left"/>
      <w:pPr>
        <w:ind w:left="1199" w:hanging="475"/>
      </w:pPr>
      <w:rPr>
        <w:rFonts w:hint="default"/>
        <w:lang w:val="fr-FR" w:eastAsia="en-US" w:bidi="ar-SA"/>
      </w:rPr>
    </w:lvl>
    <w:lvl w:ilvl="6" w:tplc="E99A43BC">
      <w:numFmt w:val="bullet"/>
      <w:lvlText w:val="•"/>
      <w:lvlJc w:val="left"/>
      <w:pPr>
        <w:ind w:left="1323" w:hanging="475"/>
      </w:pPr>
      <w:rPr>
        <w:rFonts w:hint="default"/>
        <w:lang w:val="fr-FR" w:eastAsia="en-US" w:bidi="ar-SA"/>
      </w:rPr>
    </w:lvl>
    <w:lvl w:ilvl="7" w:tplc="FD624EC2">
      <w:numFmt w:val="bullet"/>
      <w:lvlText w:val="•"/>
      <w:lvlJc w:val="left"/>
      <w:pPr>
        <w:ind w:left="1447" w:hanging="475"/>
      </w:pPr>
      <w:rPr>
        <w:rFonts w:hint="default"/>
        <w:lang w:val="fr-FR" w:eastAsia="en-US" w:bidi="ar-SA"/>
      </w:rPr>
    </w:lvl>
    <w:lvl w:ilvl="8" w:tplc="CE36670C">
      <w:numFmt w:val="bullet"/>
      <w:lvlText w:val="•"/>
      <w:lvlJc w:val="left"/>
      <w:pPr>
        <w:ind w:left="1571" w:hanging="475"/>
      </w:pPr>
      <w:rPr>
        <w:rFonts w:hint="default"/>
        <w:lang w:val="fr-FR" w:eastAsia="en-US" w:bidi="ar-SA"/>
      </w:rPr>
    </w:lvl>
  </w:abstractNum>
  <w:abstractNum w:abstractNumId="32" w15:restartNumberingAfterBreak="0">
    <w:nsid w:val="79CF46E0"/>
    <w:multiLevelType w:val="hybridMultilevel"/>
    <w:tmpl w:val="6D5E18CE"/>
    <w:lvl w:ilvl="0" w:tplc="D4D482DA">
      <w:numFmt w:val="bullet"/>
      <w:lvlText w:val="•"/>
      <w:lvlJc w:val="left"/>
      <w:pPr>
        <w:ind w:left="467" w:hanging="360"/>
      </w:pPr>
      <w:rPr>
        <w:rFonts w:ascii="Calibri" w:eastAsia="Calibri" w:hAnsi="Calibri" w:cs="Calibri" w:hint="default"/>
        <w:b w:val="0"/>
        <w:bCs w:val="0"/>
        <w:i w:val="0"/>
        <w:iCs w:val="0"/>
        <w:spacing w:val="0"/>
        <w:w w:val="100"/>
        <w:sz w:val="22"/>
        <w:szCs w:val="22"/>
        <w:lang w:val="fr-FR" w:eastAsia="en-US" w:bidi="ar-SA"/>
      </w:rPr>
    </w:lvl>
    <w:lvl w:ilvl="1" w:tplc="4CB64990">
      <w:numFmt w:val="bullet"/>
      <w:lvlText w:val="•"/>
      <w:lvlJc w:val="left"/>
      <w:pPr>
        <w:ind w:left="597" w:hanging="360"/>
      </w:pPr>
      <w:rPr>
        <w:rFonts w:hint="default"/>
        <w:lang w:val="fr-FR" w:eastAsia="en-US" w:bidi="ar-SA"/>
      </w:rPr>
    </w:lvl>
    <w:lvl w:ilvl="2" w:tplc="7C181BBE">
      <w:numFmt w:val="bullet"/>
      <w:lvlText w:val="•"/>
      <w:lvlJc w:val="left"/>
      <w:pPr>
        <w:ind w:left="734" w:hanging="360"/>
      </w:pPr>
      <w:rPr>
        <w:rFonts w:hint="default"/>
        <w:lang w:val="fr-FR" w:eastAsia="en-US" w:bidi="ar-SA"/>
      </w:rPr>
    </w:lvl>
    <w:lvl w:ilvl="3" w:tplc="C5DC26D2">
      <w:numFmt w:val="bullet"/>
      <w:lvlText w:val="•"/>
      <w:lvlJc w:val="left"/>
      <w:pPr>
        <w:ind w:left="871" w:hanging="360"/>
      </w:pPr>
      <w:rPr>
        <w:rFonts w:hint="default"/>
        <w:lang w:val="fr-FR" w:eastAsia="en-US" w:bidi="ar-SA"/>
      </w:rPr>
    </w:lvl>
    <w:lvl w:ilvl="4" w:tplc="B13CCBB6">
      <w:numFmt w:val="bullet"/>
      <w:lvlText w:val="•"/>
      <w:lvlJc w:val="left"/>
      <w:pPr>
        <w:ind w:left="1009" w:hanging="360"/>
      </w:pPr>
      <w:rPr>
        <w:rFonts w:hint="default"/>
        <w:lang w:val="fr-FR" w:eastAsia="en-US" w:bidi="ar-SA"/>
      </w:rPr>
    </w:lvl>
    <w:lvl w:ilvl="5" w:tplc="B1EEAEEA">
      <w:numFmt w:val="bullet"/>
      <w:lvlText w:val="•"/>
      <w:lvlJc w:val="left"/>
      <w:pPr>
        <w:ind w:left="1146" w:hanging="360"/>
      </w:pPr>
      <w:rPr>
        <w:rFonts w:hint="default"/>
        <w:lang w:val="fr-FR" w:eastAsia="en-US" w:bidi="ar-SA"/>
      </w:rPr>
    </w:lvl>
    <w:lvl w:ilvl="6" w:tplc="D97CE1C2">
      <w:numFmt w:val="bullet"/>
      <w:lvlText w:val="•"/>
      <w:lvlJc w:val="left"/>
      <w:pPr>
        <w:ind w:left="1283" w:hanging="360"/>
      </w:pPr>
      <w:rPr>
        <w:rFonts w:hint="default"/>
        <w:lang w:val="fr-FR" w:eastAsia="en-US" w:bidi="ar-SA"/>
      </w:rPr>
    </w:lvl>
    <w:lvl w:ilvl="7" w:tplc="89644CE2">
      <w:numFmt w:val="bullet"/>
      <w:lvlText w:val="•"/>
      <w:lvlJc w:val="left"/>
      <w:pPr>
        <w:ind w:left="1421" w:hanging="360"/>
      </w:pPr>
      <w:rPr>
        <w:rFonts w:hint="default"/>
        <w:lang w:val="fr-FR" w:eastAsia="en-US" w:bidi="ar-SA"/>
      </w:rPr>
    </w:lvl>
    <w:lvl w:ilvl="8" w:tplc="0C185988">
      <w:numFmt w:val="bullet"/>
      <w:lvlText w:val="•"/>
      <w:lvlJc w:val="left"/>
      <w:pPr>
        <w:ind w:left="1558" w:hanging="360"/>
      </w:pPr>
      <w:rPr>
        <w:rFonts w:hint="default"/>
        <w:lang w:val="fr-FR" w:eastAsia="en-US" w:bidi="ar-SA"/>
      </w:rPr>
    </w:lvl>
  </w:abstractNum>
  <w:abstractNum w:abstractNumId="33" w15:restartNumberingAfterBreak="0">
    <w:nsid w:val="7EA42F26"/>
    <w:multiLevelType w:val="hybridMultilevel"/>
    <w:tmpl w:val="22F0D3A0"/>
    <w:lvl w:ilvl="0" w:tplc="395A944E">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FF9EEC3E">
      <w:numFmt w:val="bullet"/>
      <w:lvlText w:val="•"/>
      <w:lvlJc w:val="left"/>
      <w:pPr>
        <w:ind w:left="993" w:hanging="360"/>
      </w:pPr>
      <w:rPr>
        <w:rFonts w:hint="default"/>
        <w:lang w:val="fr-FR" w:eastAsia="en-US" w:bidi="ar-SA"/>
      </w:rPr>
    </w:lvl>
    <w:lvl w:ilvl="2" w:tplc="B34E6E66">
      <w:numFmt w:val="bullet"/>
      <w:lvlText w:val="•"/>
      <w:lvlJc w:val="left"/>
      <w:pPr>
        <w:ind w:left="1166" w:hanging="360"/>
      </w:pPr>
      <w:rPr>
        <w:rFonts w:hint="default"/>
        <w:lang w:val="fr-FR" w:eastAsia="en-US" w:bidi="ar-SA"/>
      </w:rPr>
    </w:lvl>
    <w:lvl w:ilvl="3" w:tplc="A4806EFA">
      <w:numFmt w:val="bullet"/>
      <w:lvlText w:val="•"/>
      <w:lvlJc w:val="left"/>
      <w:pPr>
        <w:ind w:left="1339" w:hanging="360"/>
      </w:pPr>
      <w:rPr>
        <w:rFonts w:hint="default"/>
        <w:lang w:val="fr-FR" w:eastAsia="en-US" w:bidi="ar-SA"/>
      </w:rPr>
    </w:lvl>
    <w:lvl w:ilvl="4" w:tplc="F2F4130C">
      <w:numFmt w:val="bullet"/>
      <w:lvlText w:val="•"/>
      <w:lvlJc w:val="left"/>
      <w:pPr>
        <w:ind w:left="1512" w:hanging="360"/>
      </w:pPr>
      <w:rPr>
        <w:rFonts w:hint="default"/>
        <w:lang w:val="fr-FR" w:eastAsia="en-US" w:bidi="ar-SA"/>
      </w:rPr>
    </w:lvl>
    <w:lvl w:ilvl="5" w:tplc="1DA824E4">
      <w:numFmt w:val="bullet"/>
      <w:lvlText w:val="•"/>
      <w:lvlJc w:val="left"/>
      <w:pPr>
        <w:ind w:left="1685" w:hanging="360"/>
      </w:pPr>
      <w:rPr>
        <w:rFonts w:hint="default"/>
        <w:lang w:val="fr-FR" w:eastAsia="en-US" w:bidi="ar-SA"/>
      </w:rPr>
    </w:lvl>
    <w:lvl w:ilvl="6" w:tplc="BEAC6068">
      <w:numFmt w:val="bullet"/>
      <w:lvlText w:val="•"/>
      <w:lvlJc w:val="left"/>
      <w:pPr>
        <w:ind w:left="1858" w:hanging="360"/>
      </w:pPr>
      <w:rPr>
        <w:rFonts w:hint="default"/>
        <w:lang w:val="fr-FR" w:eastAsia="en-US" w:bidi="ar-SA"/>
      </w:rPr>
    </w:lvl>
    <w:lvl w:ilvl="7" w:tplc="D890B5DC">
      <w:numFmt w:val="bullet"/>
      <w:lvlText w:val="•"/>
      <w:lvlJc w:val="left"/>
      <w:pPr>
        <w:ind w:left="2031" w:hanging="360"/>
      </w:pPr>
      <w:rPr>
        <w:rFonts w:hint="default"/>
        <w:lang w:val="fr-FR" w:eastAsia="en-US" w:bidi="ar-SA"/>
      </w:rPr>
    </w:lvl>
    <w:lvl w:ilvl="8" w:tplc="65D2AEA6">
      <w:numFmt w:val="bullet"/>
      <w:lvlText w:val="•"/>
      <w:lvlJc w:val="left"/>
      <w:pPr>
        <w:ind w:left="2204" w:hanging="360"/>
      </w:pPr>
      <w:rPr>
        <w:rFonts w:hint="default"/>
        <w:lang w:val="fr-FR" w:eastAsia="en-US" w:bidi="ar-SA"/>
      </w:rPr>
    </w:lvl>
  </w:abstractNum>
  <w:abstractNum w:abstractNumId="34" w15:restartNumberingAfterBreak="0">
    <w:nsid w:val="7F4307C1"/>
    <w:multiLevelType w:val="hybridMultilevel"/>
    <w:tmpl w:val="32B4A00C"/>
    <w:lvl w:ilvl="0" w:tplc="57B8B67E">
      <w:numFmt w:val="bullet"/>
      <w:lvlText w:val="•"/>
      <w:lvlJc w:val="left"/>
      <w:pPr>
        <w:ind w:left="827"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7A98A1D2">
      <w:numFmt w:val="bullet"/>
      <w:lvlText w:val="•"/>
      <w:lvlJc w:val="left"/>
      <w:pPr>
        <w:ind w:left="967" w:hanging="360"/>
      </w:pPr>
      <w:rPr>
        <w:rFonts w:hint="default"/>
        <w:lang w:val="fr-FR" w:eastAsia="en-US" w:bidi="ar-SA"/>
      </w:rPr>
    </w:lvl>
    <w:lvl w:ilvl="2" w:tplc="7098071E">
      <w:numFmt w:val="bullet"/>
      <w:lvlText w:val="•"/>
      <w:lvlJc w:val="left"/>
      <w:pPr>
        <w:ind w:left="1115" w:hanging="360"/>
      </w:pPr>
      <w:rPr>
        <w:rFonts w:hint="default"/>
        <w:lang w:val="fr-FR" w:eastAsia="en-US" w:bidi="ar-SA"/>
      </w:rPr>
    </w:lvl>
    <w:lvl w:ilvl="3" w:tplc="648A6466">
      <w:numFmt w:val="bullet"/>
      <w:lvlText w:val="•"/>
      <w:lvlJc w:val="left"/>
      <w:pPr>
        <w:ind w:left="1263" w:hanging="360"/>
      </w:pPr>
      <w:rPr>
        <w:rFonts w:hint="default"/>
        <w:lang w:val="fr-FR" w:eastAsia="en-US" w:bidi="ar-SA"/>
      </w:rPr>
    </w:lvl>
    <w:lvl w:ilvl="4" w:tplc="04325500">
      <w:numFmt w:val="bullet"/>
      <w:lvlText w:val="•"/>
      <w:lvlJc w:val="left"/>
      <w:pPr>
        <w:ind w:left="1411" w:hanging="360"/>
      </w:pPr>
      <w:rPr>
        <w:rFonts w:hint="default"/>
        <w:lang w:val="fr-FR" w:eastAsia="en-US" w:bidi="ar-SA"/>
      </w:rPr>
    </w:lvl>
    <w:lvl w:ilvl="5" w:tplc="533CAE34">
      <w:numFmt w:val="bullet"/>
      <w:lvlText w:val="•"/>
      <w:lvlJc w:val="left"/>
      <w:pPr>
        <w:ind w:left="1559" w:hanging="360"/>
      </w:pPr>
      <w:rPr>
        <w:rFonts w:hint="default"/>
        <w:lang w:val="fr-FR" w:eastAsia="en-US" w:bidi="ar-SA"/>
      </w:rPr>
    </w:lvl>
    <w:lvl w:ilvl="6" w:tplc="77A45AA2">
      <w:numFmt w:val="bullet"/>
      <w:lvlText w:val="•"/>
      <w:lvlJc w:val="left"/>
      <w:pPr>
        <w:ind w:left="1707" w:hanging="360"/>
      </w:pPr>
      <w:rPr>
        <w:rFonts w:hint="default"/>
        <w:lang w:val="fr-FR" w:eastAsia="en-US" w:bidi="ar-SA"/>
      </w:rPr>
    </w:lvl>
    <w:lvl w:ilvl="7" w:tplc="774C0196">
      <w:numFmt w:val="bullet"/>
      <w:lvlText w:val="•"/>
      <w:lvlJc w:val="left"/>
      <w:pPr>
        <w:ind w:left="1855" w:hanging="360"/>
      </w:pPr>
      <w:rPr>
        <w:rFonts w:hint="default"/>
        <w:lang w:val="fr-FR" w:eastAsia="en-US" w:bidi="ar-SA"/>
      </w:rPr>
    </w:lvl>
    <w:lvl w:ilvl="8" w:tplc="34DAE11C">
      <w:numFmt w:val="bullet"/>
      <w:lvlText w:val="•"/>
      <w:lvlJc w:val="left"/>
      <w:pPr>
        <w:ind w:left="2003" w:hanging="360"/>
      </w:pPr>
      <w:rPr>
        <w:rFonts w:hint="default"/>
        <w:lang w:val="fr-FR" w:eastAsia="en-US" w:bidi="ar-SA"/>
      </w:rPr>
    </w:lvl>
  </w:abstractNum>
  <w:num w:numId="1" w16cid:durableId="1084229168">
    <w:abstractNumId w:val="9"/>
  </w:num>
  <w:num w:numId="2" w16cid:durableId="920723976">
    <w:abstractNumId w:val="2"/>
  </w:num>
  <w:num w:numId="3" w16cid:durableId="1858154444">
    <w:abstractNumId w:val="12"/>
  </w:num>
  <w:num w:numId="4" w16cid:durableId="1941523863">
    <w:abstractNumId w:val="6"/>
  </w:num>
  <w:num w:numId="5" w16cid:durableId="1091003620">
    <w:abstractNumId w:val="34"/>
  </w:num>
  <w:num w:numId="6" w16cid:durableId="1629966024">
    <w:abstractNumId w:val="16"/>
  </w:num>
  <w:num w:numId="7" w16cid:durableId="752043329">
    <w:abstractNumId w:val="19"/>
  </w:num>
  <w:num w:numId="8" w16cid:durableId="1818185637">
    <w:abstractNumId w:val="15"/>
  </w:num>
  <w:num w:numId="9" w16cid:durableId="318388769">
    <w:abstractNumId w:val="0"/>
  </w:num>
  <w:num w:numId="10" w16cid:durableId="135221565">
    <w:abstractNumId w:val="20"/>
  </w:num>
  <w:num w:numId="11" w16cid:durableId="1710686920">
    <w:abstractNumId w:val="26"/>
  </w:num>
  <w:num w:numId="12" w16cid:durableId="1859467782">
    <w:abstractNumId w:val="5"/>
  </w:num>
  <w:num w:numId="13" w16cid:durableId="1354726410">
    <w:abstractNumId w:val="33"/>
  </w:num>
  <w:num w:numId="14" w16cid:durableId="1344553179">
    <w:abstractNumId w:val="22"/>
  </w:num>
  <w:num w:numId="15" w16cid:durableId="172041019">
    <w:abstractNumId w:val="27"/>
  </w:num>
  <w:num w:numId="16" w16cid:durableId="1045256859">
    <w:abstractNumId w:val="30"/>
  </w:num>
  <w:num w:numId="17" w16cid:durableId="1463229101">
    <w:abstractNumId w:val="24"/>
  </w:num>
  <w:num w:numId="18" w16cid:durableId="737552256">
    <w:abstractNumId w:val="29"/>
  </w:num>
  <w:num w:numId="19" w16cid:durableId="247470714">
    <w:abstractNumId w:val="21"/>
  </w:num>
  <w:num w:numId="20" w16cid:durableId="1037923908">
    <w:abstractNumId w:val="23"/>
  </w:num>
  <w:num w:numId="21" w16cid:durableId="842746171">
    <w:abstractNumId w:val="11"/>
  </w:num>
  <w:num w:numId="22" w16cid:durableId="257567215">
    <w:abstractNumId w:val="8"/>
  </w:num>
  <w:num w:numId="23" w16cid:durableId="105347942">
    <w:abstractNumId w:val="3"/>
  </w:num>
  <w:num w:numId="24" w16cid:durableId="1261915546">
    <w:abstractNumId w:val="13"/>
  </w:num>
  <w:num w:numId="25" w16cid:durableId="2022705810">
    <w:abstractNumId w:val="31"/>
  </w:num>
  <w:num w:numId="26" w16cid:durableId="98725292">
    <w:abstractNumId w:val="18"/>
  </w:num>
  <w:num w:numId="27" w16cid:durableId="1865316568">
    <w:abstractNumId w:val="25"/>
  </w:num>
  <w:num w:numId="28" w16cid:durableId="283389147">
    <w:abstractNumId w:val="14"/>
  </w:num>
  <w:num w:numId="29" w16cid:durableId="1923903567">
    <w:abstractNumId w:val="1"/>
  </w:num>
  <w:num w:numId="30" w16cid:durableId="376199975">
    <w:abstractNumId w:val="32"/>
  </w:num>
  <w:num w:numId="31" w16cid:durableId="568350214">
    <w:abstractNumId w:val="10"/>
  </w:num>
  <w:num w:numId="32" w16cid:durableId="745952303">
    <w:abstractNumId w:val="17"/>
  </w:num>
  <w:num w:numId="33" w16cid:durableId="68507713">
    <w:abstractNumId w:val="28"/>
  </w:num>
  <w:num w:numId="34" w16cid:durableId="749036111">
    <w:abstractNumId w:val="7"/>
  </w:num>
  <w:num w:numId="35" w16cid:durableId="409470808">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71870"/>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60D1"/>
    <w:rsid w:val="000D7162"/>
    <w:rsid w:val="000E0710"/>
    <w:rsid w:val="000E0AF2"/>
    <w:rsid w:val="000E1892"/>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12B"/>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2EE0"/>
    <w:rsid w:val="00365C87"/>
    <w:rsid w:val="003718DA"/>
    <w:rsid w:val="0037319A"/>
    <w:rsid w:val="00380183"/>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4488A"/>
    <w:rsid w:val="00444C7C"/>
    <w:rsid w:val="00445CB3"/>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05DC"/>
    <w:rsid w:val="004E485B"/>
    <w:rsid w:val="004E4B4C"/>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156A2"/>
    <w:rsid w:val="00622CF7"/>
    <w:rsid w:val="0062337B"/>
    <w:rsid w:val="00624064"/>
    <w:rsid w:val="00631F1A"/>
    <w:rsid w:val="006341F9"/>
    <w:rsid w:val="00634B4B"/>
    <w:rsid w:val="0063709B"/>
    <w:rsid w:val="00640584"/>
    <w:rsid w:val="00643AF8"/>
    <w:rsid w:val="006464C5"/>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207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370C"/>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14D6"/>
    <w:rsid w:val="00AD3342"/>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0E3"/>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2A6C"/>
    <w:rsid w:val="00BE543B"/>
    <w:rsid w:val="00BF177E"/>
    <w:rsid w:val="00BF31E6"/>
    <w:rsid w:val="00BF3D51"/>
    <w:rsid w:val="00C01A74"/>
    <w:rsid w:val="00C0619A"/>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433E"/>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02B"/>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0584"/>
    <w:rsid w:val="00FA1583"/>
    <w:rsid w:val="00FB0931"/>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7A"/>
  </w:style>
  <w:style w:type="paragraph" w:styleId="Titre1">
    <w:name w:val="heading 1"/>
    <w:basedOn w:val="Normal"/>
    <w:next w:val="Normal"/>
    <w:link w:val="Titre1Car"/>
    <w:uiPriority w:val="9"/>
    <w:qFormat/>
    <w:rsid w:val="00BE2A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iPriority w:val="9"/>
    <w:qFormat/>
    <w:rsid w:val="001D112B"/>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unhideWhenUsed/>
    <w:qFormat/>
    <w:rsid w:val="00BE2A6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6156A2"/>
    <w:pPr>
      <w:keepNext/>
      <w:keepLines/>
      <w:spacing w:before="40" w:line="259" w:lineRule="auto"/>
      <w:jc w:val="left"/>
      <w:outlineLvl w:val="3"/>
    </w:pPr>
    <w:rPr>
      <w:rFonts w:asciiTheme="majorHAnsi" w:eastAsiaTheme="majorEastAsia" w:hAnsiTheme="majorHAnsi" w:cstheme="majorBidi"/>
      <w:i/>
      <w:iCs/>
      <w:color w:val="365F91" w:themeColor="accent1" w:themeShade="BF"/>
      <w:lang w:eastAsia="en-US"/>
    </w:rPr>
  </w:style>
  <w:style w:type="paragraph" w:styleId="Titre5">
    <w:name w:val="heading 5"/>
    <w:basedOn w:val="Normal"/>
    <w:next w:val="Normal"/>
    <w:link w:val="Titre5Car"/>
    <w:uiPriority w:val="9"/>
    <w:semiHidden/>
    <w:unhideWhenUsed/>
    <w:qFormat/>
    <w:rsid w:val="006156A2"/>
    <w:pPr>
      <w:keepNext/>
      <w:keepLines/>
      <w:spacing w:before="40" w:line="259" w:lineRule="auto"/>
      <w:jc w:val="left"/>
      <w:outlineLvl w:val="4"/>
    </w:pPr>
    <w:rPr>
      <w:rFonts w:asciiTheme="majorHAnsi" w:eastAsiaTheme="majorEastAsia" w:hAnsiTheme="majorHAnsi" w:cstheme="majorBidi"/>
      <w:color w:val="365F91" w:themeColor="accent1" w:themeShade="BF"/>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1"/>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3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customStyle="1" w:styleId="Mentionnonrsolue1">
    <w:name w:val="Mention non résolue1"/>
    <w:basedOn w:val="Policepardfaut"/>
    <w:uiPriority w:val="99"/>
    <w:semiHidden/>
    <w:unhideWhenUsed/>
    <w:rsid w:val="004A525B"/>
    <w:rPr>
      <w:color w:val="605E5C"/>
      <w:shd w:val="clear" w:color="auto" w:fill="E1DFDD"/>
    </w:rPr>
  </w:style>
  <w:style w:type="character" w:styleId="lev">
    <w:name w:val="Strong"/>
    <w:basedOn w:val="Policepardfaut"/>
    <w:uiPriority w:val="22"/>
    <w:qFormat/>
    <w:rsid w:val="001D112B"/>
    <w:rPr>
      <w:b/>
      <w:bCs/>
    </w:rPr>
  </w:style>
  <w:style w:type="character" w:customStyle="1" w:styleId="Titre2Car">
    <w:name w:val="Titre 2 Car"/>
    <w:basedOn w:val="Policepardfaut"/>
    <w:link w:val="Titre2"/>
    <w:uiPriority w:val="9"/>
    <w:rsid w:val="001D112B"/>
    <w:rPr>
      <w:rFonts w:ascii="Times New Roman" w:eastAsia="Times New Roman" w:hAnsi="Times New Roman" w:cs="Times New Roman"/>
      <w:b/>
      <w:bCs/>
      <w:sz w:val="36"/>
      <w:szCs w:val="36"/>
    </w:rPr>
  </w:style>
  <w:style w:type="paragraph" w:styleId="NormalWeb">
    <w:name w:val="Normal (Web)"/>
    <w:basedOn w:val="Normal"/>
    <w:uiPriority w:val="99"/>
    <w:unhideWhenUsed/>
    <w:rsid w:val="001D112B"/>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BE2A6C"/>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rsid w:val="00BE2A6C"/>
    <w:rPr>
      <w:rFonts w:asciiTheme="majorHAnsi" w:eastAsiaTheme="majorEastAsia" w:hAnsiTheme="majorHAnsi" w:cstheme="majorBidi"/>
      <w:color w:val="243F60" w:themeColor="accent1" w:themeShade="7F"/>
      <w:sz w:val="24"/>
      <w:szCs w:val="24"/>
    </w:rPr>
  </w:style>
  <w:style w:type="character" w:styleId="Accentuation">
    <w:name w:val="Emphasis"/>
    <w:basedOn w:val="Policepardfaut"/>
    <w:uiPriority w:val="20"/>
    <w:qFormat/>
    <w:rsid w:val="00FA0584"/>
    <w:rPr>
      <w:i/>
      <w:iCs/>
    </w:rPr>
  </w:style>
  <w:style w:type="character" w:customStyle="1" w:styleId="Titre4Car">
    <w:name w:val="Titre 4 Car"/>
    <w:basedOn w:val="Policepardfaut"/>
    <w:link w:val="Titre4"/>
    <w:uiPriority w:val="9"/>
    <w:semiHidden/>
    <w:rsid w:val="006156A2"/>
    <w:rPr>
      <w:rFonts w:asciiTheme="majorHAnsi" w:eastAsiaTheme="majorEastAsia" w:hAnsiTheme="majorHAnsi" w:cstheme="majorBidi"/>
      <w:i/>
      <w:iCs/>
      <w:color w:val="365F91" w:themeColor="accent1" w:themeShade="BF"/>
      <w:lang w:eastAsia="en-US"/>
    </w:rPr>
  </w:style>
  <w:style w:type="character" w:customStyle="1" w:styleId="Titre5Car">
    <w:name w:val="Titre 5 Car"/>
    <w:basedOn w:val="Policepardfaut"/>
    <w:link w:val="Titre5"/>
    <w:uiPriority w:val="9"/>
    <w:semiHidden/>
    <w:rsid w:val="006156A2"/>
    <w:rPr>
      <w:rFonts w:asciiTheme="majorHAnsi" w:eastAsiaTheme="majorEastAsia" w:hAnsiTheme="majorHAnsi" w:cstheme="majorBidi"/>
      <w:color w:val="365F91" w:themeColor="accent1" w:themeShade="BF"/>
      <w:lang w:eastAsia="en-US"/>
    </w:rPr>
  </w:style>
  <w:style w:type="table" w:customStyle="1" w:styleId="TableNormal">
    <w:name w:val="Table Normal"/>
    <w:uiPriority w:val="2"/>
    <w:semiHidden/>
    <w:unhideWhenUsed/>
    <w:qFormat/>
    <w:rsid w:val="006156A2"/>
    <w:pPr>
      <w:widowControl w:val="0"/>
      <w:autoSpaceDE w:val="0"/>
      <w:autoSpaceDN w:val="0"/>
      <w:spacing w:line="240" w:lineRule="auto"/>
      <w:jc w:val="left"/>
    </w:pPr>
    <w:rPr>
      <w:rFonts w:eastAsiaTheme="minorHAnsi"/>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6156A2"/>
    <w:pPr>
      <w:widowControl w:val="0"/>
      <w:autoSpaceDE w:val="0"/>
      <w:autoSpaceDN w:val="0"/>
      <w:spacing w:line="240" w:lineRule="auto"/>
      <w:jc w:val="left"/>
    </w:pPr>
    <w:rPr>
      <w:rFonts w:ascii="Times New Roman" w:eastAsia="Times New Roman" w:hAnsi="Times New Roman" w:cs="Times New Roman"/>
      <w:sz w:val="24"/>
      <w:szCs w:val="24"/>
      <w:lang w:eastAsia="en-US"/>
    </w:rPr>
  </w:style>
  <w:style w:type="character" w:customStyle="1" w:styleId="CorpsdetexteCar">
    <w:name w:val="Corps de texte Car"/>
    <w:basedOn w:val="Policepardfaut"/>
    <w:link w:val="Corpsdetexte"/>
    <w:uiPriority w:val="1"/>
    <w:rsid w:val="006156A2"/>
    <w:rPr>
      <w:rFonts w:ascii="Times New Roman" w:eastAsia="Times New Roman" w:hAnsi="Times New Roman" w:cs="Times New Roman"/>
      <w:sz w:val="24"/>
      <w:szCs w:val="24"/>
      <w:lang w:eastAsia="en-US"/>
    </w:rPr>
  </w:style>
  <w:style w:type="paragraph" w:customStyle="1" w:styleId="TableParagraph">
    <w:name w:val="Table Paragraph"/>
    <w:basedOn w:val="Normal"/>
    <w:uiPriority w:val="1"/>
    <w:qFormat/>
    <w:rsid w:val="006156A2"/>
    <w:pPr>
      <w:widowControl w:val="0"/>
      <w:autoSpaceDE w:val="0"/>
      <w:autoSpaceDN w:val="0"/>
      <w:spacing w:line="240" w:lineRule="auto"/>
      <w:jc w:val="left"/>
    </w:pPr>
    <w:rPr>
      <w:rFonts w:ascii="Times New Roman" w:eastAsia="Times New Roman" w:hAnsi="Times New Roman" w:cs="Times New Roman"/>
      <w:lang w:eastAsia="en-US"/>
    </w:rPr>
  </w:style>
  <w:style w:type="character" w:styleId="Mentionnonrsolue">
    <w:name w:val="Unresolved Mention"/>
    <w:basedOn w:val="Policepardfaut"/>
    <w:uiPriority w:val="99"/>
    <w:semiHidden/>
    <w:unhideWhenUsed/>
    <w:rsid w:val="00445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enyousfi19@gmail.com"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mak_mona@yahoo.f" TargetMode="External"/><Relationship Id="rId14" Type="http://schemas.openxmlformats.org/officeDocument/2006/relationships/image" Target="media/image5.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B96F1-1E99-44DE-95C0-B194F3704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31</Pages>
  <Words>8003</Words>
  <Characters>45618</Characters>
  <Application>Microsoft Office Word</Application>
  <DocSecurity>0</DocSecurity>
  <Lines>380</Lines>
  <Paragraphs>107</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53514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rihab.khlifi</cp:lastModifiedBy>
  <cp:revision>12</cp:revision>
  <cp:lastPrinted>2018-02-14T02:59:00Z</cp:lastPrinted>
  <dcterms:created xsi:type="dcterms:W3CDTF">2026-06-08T20:11:00Z</dcterms:created>
  <dcterms:modified xsi:type="dcterms:W3CDTF">2026-06-10T21:49:00Z</dcterms:modified>
</cp:coreProperties>
</file>